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E3" w:rsidRPr="006B42C6" w:rsidRDefault="00783B65">
      <w:pPr>
        <w:spacing w:after="0" w:line="240" w:lineRule="auto"/>
        <w:jc w:val="center"/>
        <w:rPr>
          <w:rFonts w:ascii="Tahoma" w:hAnsi="Tahoma" w:cs="Tahoma"/>
          <w:b/>
          <w:szCs w:val="24"/>
          <w:lang w:val="sr-Cyrl-CS"/>
        </w:rPr>
      </w:pPr>
      <w:r w:rsidRPr="006B42C6">
        <w:rPr>
          <w:rFonts w:ascii="Tahoma" w:hAnsi="Tahoma" w:cs="Tahoma"/>
          <w:b/>
          <w:szCs w:val="24"/>
          <w:lang w:val="sr-Cyrl-CS"/>
        </w:rPr>
        <w:t>Извештај са састанка клубова 1 МРЛ Запад</w:t>
      </w:r>
    </w:p>
    <w:p w:rsidR="00E96DE3" w:rsidRPr="006B42C6" w:rsidRDefault="00EF672C">
      <w:pPr>
        <w:spacing w:after="0" w:line="240" w:lineRule="auto"/>
        <w:jc w:val="center"/>
        <w:rPr>
          <w:rFonts w:ascii="Tahoma" w:hAnsi="Tahoma" w:cs="Tahoma"/>
          <w:b/>
          <w:szCs w:val="24"/>
          <w:lang w:val="sr-Cyrl-RS"/>
        </w:rPr>
      </w:pPr>
      <w:r w:rsidRPr="006B42C6">
        <w:rPr>
          <w:rFonts w:ascii="Tahoma" w:hAnsi="Tahoma" w:cs="Tahoma"/>
          <w:b/>
          <w:szCs w:val="24"/>
          <w:lang w:val="sr-Cyrl-RS"/>
        </w:rPr>
        <w:t>Сезона 2023-24</w:t>
      </w:r>
    </w:p>
    <w:p w:rsidR="00E96DE3" w:rsidRPr="006B42C6" w:rsidRDefault="00E96DE3">
      <w:pPr>
        <w:tabs>
          <w:tab w:val="left" w:pos="1080"/>
        </w:tabs>
        <w:suppressAutoHyphens/>
        <w:spacing w:after="0" w:line="240" w:lineRule="auto"/>
        <w:rPr>
          <w:rFonts w:ascii="Tahoma" w:hAnsi="Tahoma" w:cs="Tahoma"/>
          <w:lang w:val="sr-Cyrl-RS"/>
        </w:rPr>
      </w:pPr>
    </w:p>
    <w:p w:rsidR="00E96DE3" w:rsidRPr="006B42C6" w:rsidRDefault="00783B65">
      <w:pPr>
        <w:numPr>
          <w:ilvl w:val="0"/>
          <w:numId w:val="1"/>
        </w:numPr>
        <w:tabs>
          <w:tab w:val="left" w:pos="1080"/>
        </w:tabs>
        <w:suppressAutoHyphens/>
        <w:spacing w:after="80" w:line="240" w:lineRule="auto"/>
        <w:ind w:left="709" w:firstLine="11"/>
        <w:rPr>
          <w:rFonts w:ascii="Tahoma" w:eastAsia="Times New Roman" w:hAnsi="Tahoma" w:cs="Tahoma"/>
          <w:b/>
          <w:sz w:val="20"/>
          <w:lang w:val="sr-Cyrl-CS" w:eastAsia="zh-CN"/>
        </w:rPr>
      </w:pPr>
      <w:r w:rsidRPr="006B42C6">
        <w:rPr>
          <w:rFonts w:ascii="Tahoma" w:eastAsia="Times New Roman" w:hAnsi="Tahoma" w:cs="Tahoma"/>
          <w:b/>
          <w:sz w:val="20"/>
          <w:lang w:val="sr-Cyrl-CS" w:eastAsia="zh-CN"/>
        </w:rPr>
        <w:t xml:space="preserve">Термин састанка и запажања </w:t>
      </w:r>
    </w:p>
    <w:p w:rsidR="00E96DE3" w:rsidRPr="006B42C6" w:rsidRDefault="00783B65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Latn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Састанак 1МРЛ Запад одржан је у Хали „Језеро“„ у Крагујевцу, </w:t>
      </w:r>
      <w:r w:rsidR="00EF672C"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23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.09.20</w:t>
      </w:r>
      <w:r w:rsidR="00EF672C"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23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. године са почетком у 1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3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:00 часова.</w:t>
      </w:r>
      <w:r w:rsidRPr="006B42C6">
        <w:rPr>
          <w:rFonts w:ascii="Tahoma" w:eastAsia="Times New Roman" w:hAnsi="Tahoma" w:cs="Tahoma"/>
          <w:sz w:val="20"/>
          <w:szCs w:val="20"/>
          <w:lang w:val="ru-RU" w:eastAsia="zh-CN"/>
        </w:rPr>
        <w:t xml:space="preserve"> 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Састанку су присуствовали представници 1</w:t>
      </w:r>
      <w:r w:rsidR="00EF672C"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5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 xml:space="preserve"> клубова:  </w:t>
      </w:r>
    </w:p>
    <w:p w:rsidR="00E96DE3" w:rsidRPr="006B42C6" w:rsidRDefault="00E96DE3">
      <w:pPr>
        <w:suppressAutoHyphens/>
        <w:spacing w:after="0" w:line="240" w:lineRule="auto"/>
        <w:ind w:firstLine="720"/>
        <w:jc w:val="center"/>
        <w:rPr>
          <w:rFonts w:ascii="Tahoma" w:eastAsia="Times New Roman" w:hAnsi="Tahoma" w:cs="Tahoma"/>
          <w:sz w:val="20"/>
          <w:szCs w:val="20"/>
          <w:lang w:val="sr-Latn-R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1818"/>
      </w:tblGrid>
      <w:tr w:rsidR="00E96DE3" w:rsidRPr="006B42C6">
        <w:trPr>
          <w:trHeight w:val="377"/>
        </w:trPr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b/>
                <w:sz w:val="32"/>
                <w:szCs w:val="32"/>
                <w:lang w:val="sr-Latn-RS" w:eastAsia="zh-CN"/>
              </w:rPr>
              <w:t>НАЗИВ ЕКИПЕ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b/>
                <w:sz w:val="24"/>
                <w:szCs w:val="24"/>
                <w:lang w:val="sr-Latn-RS" w:eastAsia="zh-CN"/>
              </w:rPr>
              <w:t>Присутни</w:t>
            </w:r>
          </w:p>
        </w:tc>
      </w:tr>
      <w:tr w:rsidR="00E96DE3" w:rsidRPr="006B42C6"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КК Ивањица-Ивањица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КК Параћин-Параћин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КК С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вилајнац-Свилајнац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 w:rsidP="00EF672C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 xml:space="preserve">КК </w:t>
            </w:r>
            <w:r w:rsidR="00EF672C"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Младост-Чачак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КК П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лана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-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В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елика Плана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 xml:space="preserve">КК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Милешевац-Пријепоље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 w:rsidP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 xml:space="preserve">КК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Ужице Мега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-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 Ужице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5826E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КК П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рибој-Прибој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5826E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-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 w:rsidP="00EF672C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 xml:space="preserve">КК </w:t>
            </w:r>
            <w:r w:rsidR="00EF672C"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Полет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-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 </w:t>
            </w:r>
            <w:r w:rsidR="00EF672C"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Краљево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EF672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КК П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ожаревац-Пожаревац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EF672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ОКК Златар-Нова Варош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EF672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О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КК Ј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агодина-Јагодина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 w:rsidP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 xml:space="preserve">КК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Ћуприја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-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 Ћуприја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КК З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екас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75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-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 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Р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ача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 w:rsidP="00783B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КК Напредак јуниор - Крушевац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EF672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+</w:t>
            </w:r>
          </w:p>
        </w:tc>
      </w:tr>
      <w:tr w:rsidR="00E96DE3" w:rsidRPr="006B42C6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DE3" w:rsidRPr="006B42C6" w:rsidRDefault="00783B65" w:rsidP="00EF672C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КК </w:t>
            </w:r>
            <w:r w:rsidR="00EF672C"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Раднички 1950</w:t>
            </w: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 xml:space="preserve"> - Кра</w:t>
            </w:r>
            <w:r w:rsidR="00EF672C"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гујевац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Cyrl-RS" w:eastAsia="zh-CN"/>
              </w:rPr>
              <w:t>+</w:t>
            </w:r>
          </w:p>
        </w:tc>
      </w:tr>
    </w:tbl>
    <w:p w:rsidR="00E96DE3" w:rsidRPr="006B42C6" w:rsidRDefault="00E96DE3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Latn-RS" w:eastAsia="zh-CN"/>
        </w:rPr>
      </w:pPr>
    </w:p>
    <w:p w:rsidR="00E96DE3" w:rsidRPr="006B42C6" w:rsidRDefault="00E96DE3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Latn-RS" w:eastAsia="zh-CN"/>
        </w:rPr>
      </w:pPr>
    </w:p>
    <w:p w:rsidR="00E96DE3" w:rsidRPr="006B42C6" w:rsidRDefault="00783B65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 xml:space="preserve">Поред представника клубова састанку су присуствовали и 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 </w:t>
      </w:r>
      <w:r w:rsidR="007961CA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Подпредседник за такмичење КСС г-дин Душан Пројовић, 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к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омесар Прве мушке регионалне лиге Запад г-дин </w:t>
      </w:r>
      <w:r w:rsidR="007961CA"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Глишовић Никола и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 xml:space="preserve"> Г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ен сек РКС ЦС г-дин Душан Ђурић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.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 xml:space="preserve"> П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редставници  клубова  </w:t>
      </w:r>
    </w:p>
    <w:p w:rsidR="00E96DE3" w:rsidRPr="006B42C6" w:rsidRDefault="00783B65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b/>
          <w:bCs/>
          <w:sz w:val="20"/>
          <w:szCs w:val="20"/>
          <w:lang w:val="sr-Cyrl-RS" w:eastAsia="zh-CN"/>
        </w:rPr>
        <w:t xml:space="preserve">КК </w:t>
      </w:r>
      <w:r w:rsidR="00CD024F" w:rsidRPr="006B42C6">
        <w:rPr>
          <w:rFonts w:ascii="Tahoma" w:eastAsia="Times New Roman" w:hAnsi="Tahoma" w:cs="Tahoma"/>
          <w:b/>
          <w:bCs/>
          <w:sz w:val="20"/>
          <w:szCs w:val="20"/>
          <w:lang w:val="sr-Cyrl-RS" w:eastAsia="zh-CN"/>
        </w:rPr>
        <w:t>„</w:t>
      </w:r>
      <w:r w:rsidRPr="006B42C6">
        <w:rPr>
          <w:rFonts w:ascii="Tahoma" w:eastAsia="Times New Roman" w:hAnsi="Tahoma" w:cs="Tahoma"/>
          <w:b/>
          <w:bCs/>
          <w:sz w:val="20"/>
          <w:szCs w:val="20"/>
          <w:lang w:val="sr-Cyrl-RS" w:eastAsia="zh-CN"/>
        </w:rPr>
        <w:t>Прибој</w:t>
      </w:r>
      <w:r w:rsidR="00CD024F" w:rsidRPr="006B42C6">
        <w:rPr>
          <w:rFonts w:ascii="Tahoma" w:eastAsia="Times New Roman" w:hAnsi="Tahoma" w:cs="Tahoma"/>
          <w:b/>
          <w:bCs/>
          <w:sz w:val="20"/>
          <w:szCs w:val="20"/>
          <w:lang w:val="sr-Cyrl-RS" w:eastAsia="zh-CN"/>
        </w:rPr>
        <w:t>“</w:t>
      </w:r>
      <w:r w:rsidRPr="006B42C6">
        <w:rPr>
          <w:rFonts w:ascii="Tahoma" w:eastAsia="Times New Roman" w:hAnsi="Tahoma" w:cs="Tahoma"/>
          <w:b/>
          <w:bCs/>
          <w:sz w:val="20"/>
          <w:szCs w:val="20"/>
          <w:lang w:val="sr-Cyrl-RS" w:eastAsia="zh-CN"/>
        </w:rPr>
        <w:t xml:space="preserve"> – Прибој </w:t>
      </w:r>
      <w:r w:rsidR="007961CA" w:rsidRPr="006B42C6">
        <w:rPr>
          <w:rFonts w:ascii="Tahoma" w:eastAsia="Times New Roman" w:hAnsi="Tahoma" w:cs="Tahoma"/>
          <w:b/>
          <w:bCs/>
          <w:sz w:val="20"/>
          <w:szCs w:val="20"/>
          <w:lang w:val="sr-Cyrl-RS" w:eastAsia="zh-CN"/>
        </w:rPr>
        <w:t>није се појавио</w:t>
      </w:r>
      <w:r w:rsidRPr="006B42C6">
        <w:rPr>
          <w:rFonts w:ascii="Tahoma" w:eastAsia="Times New Roman" w:hAnsi="Tahoma" w:cs="Tahoma"/>
          <w:b/>
          <w:bCs/>
          <w:sz w:val="20"/>
          <w:szCs w:val="20"/>
          <w:lang w:val="sr-Cyrl-RS" w:eastAsia="zh-CN"/>
        </w:rPr>
        <w:t xml:space="preserve"> на састанку.</w:t>
      </w:r>
    </w:p>
    <w:p w:rsidR="007961CA" w:rsidRPr="006B42C6" w:rsidRDefault="00783B65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C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Састанак је отворио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 Комесар 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г-дин Глишовић Никола који је поздравио присутне и захвалио се на доласку. Након тога</w:t>
      </w:r>
      <w:r w:rsidR="00860D04"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 се </w:t>
      </w:r>
      <w:r w:rsidR="007961CA"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учесницима обратио г-дин Душан Ђурић који се захавалио на досадашњој сарадњи клубовима и пожелео добродошлици новим клубовима у лиги, а тако ђе и г-дину Јојић Добрилу КК „Младост“ Чачак, на изузетним дугогодишњим успесима млађиха категорија кл</w:t>
      </w:r>
      <w:r w:rsidR="004E0BC3"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уба на завршним турнирима КСС. Такође је обавестио клубове о новим надоградњама лиге које ће важити од ове сезоне а то су објављивање лиценцних спискова на сајту РКС ЦС као и објављивање фотографија играча, тренера и службених лица клуба. Г</w:t>
      </w:r>
      <w:r w:rsidR="007961CA"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-дин Душан Пројовић је честитао клубовима на успеху сениорске репрезентације јер су многи играчи проистекли из присутних клубова, као и да је анализом утврдио да је велики број репрезентативаца у млађим категоријама почело са тренирањем у присутним клубовима и на територији коју покрива лига. Похвалио је однос клубова са канцеларијом РКС Централна Србија речима да ниједан центар вођења нема тако присан однос </w:t>
      </w:r>
      <w:r w:rsidR="004E0BC3"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са клубовима као у нашој лиги. Такође је додао да је 1МРЛ Зпад убедљиво најјача лига од свих првих српских лига. </w:t>
      </w:r>
    </w:p>
    <w:p w:rsidR="007961CA" w:rsidRPr="006B42C6" w:rsidRDefault="007961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CS" w:eastAsia="zh-CN"/>
        </w:rPr>
      </w:pPr>
    </w:p>
    <w:p w:rsidR="00E96DE3" w:rsidRPr="006B42C6" w:rsidRDefault="00860D04" w:rsidP="004E0B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Након тога</w:t>
      </w:r>
      <w:r w:rsidR="00783B65"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 је усвојен </w:t>
      </w:r>
    </w:p>
    <w:p w:rsidR="00E96DE3" w:rsidRPr="006B42C6" w:rsidRDefault="00783B65">
      <w:pPr>
        <w:tabs>
          <w:tab w:val="left" w:pos="133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val="sr-Cyrl-RS" w:eastAsia="zh-CN"/>
        </w:rPr>
      </w:pPr>
      <w:r w:rsidRPr="006B42C6">
        <w:rPr>
          <w:rFonts w:ascii="Tahoma" w:eastAsia="Times New Roman" w:hAnsi="Tahoma" w:cs="Tahoma"/>
          <w:b/>
          <w:lang w:val="fr-FR" w:eastAsia="zh-CN"/>
        </w:rPr>
        <w:t>ДНЕВНИ РЕД:</w:t>
      </w:r>
    </w:p>
    <w:p w:rsidR="00E96DE3" w:rsidRPr="006B42C6" w:rsidRDefault="00E96DE3">
      <w:pPr>
        <w:tabs>
          <w:tab w:val="left" w:pos="1335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val="sr-Cyrl-RS" w:eastAsia="zh-CN"/>
        </w:rPr>
      </w:pPr>
    </w:p>
    <w:p w:rsidR="00E96DE3" w:rsidRPr="006B42C6" w:rsidRDefault="00E96DE3">
      <w:pPr>
        <w:tabs>
          <w:tab w:val="left" w:pos="1335"/>
        </w:tabs>
        <w:rPr>
          <w:rFonts w:ascii="Tahoma" w:hAnsi="Tahoma" w:cs="Tahoma"/>
          <w:lang w:val="fr-FR"/>
        </w:rPr>
      </w:pPr>
    </w:p>
    <w:p w:rsidR="00E96DE3" w:rsidRPr="006B42C6" w:rsidRDefault="00783B65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ahoma" w:hAnsi="Tahoma" w:cs="Tahoma"/>
          <w:lang w:val="fr-FR"/>
        </w:rPr>
      </w:pPr>
      <w:r w:rsidRPr="006B42C6">
        <w:rPr>
          <w:rFonts w:ascii="Tahoma" w:hAnsi="Tahoma" w:cs="Tahoma"/>
          <w:lang w:val="sr-Cyrl-RS"/>
        </w:rPr>
        <w:t>Евиденција присутности представника клубова</w:t>
      </w:r>
    </w:p>
    <w:p w:rsidR="00E96DE3" w:rsidRPr="006B42C6" w:rsidRDefault="00783B65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ahoma" w:hAnsi="Tahoma" w:cs="Tahoma"/>
          <w:lang w:val="fr-FR"/>
        </w:rPr>
      </w:pPr>
      <w:r w:rsidRPr="006B42C6">
        <w:rPr>
          <w:rFonts w:ascii="Tahoma" w:hAnsi="Tahoma" w:cs="Tahoma"/>
          <w:lang w:val="fr-FR"/>
        </w:rPr>
        <w:t>У</w:t>
      </w:r>
      <w:r w:rsidRPr="006B42C6">
        <w:rPr>
          <w:rFonts w:ascii="Tahoma" w:hAnsi="Tahoma" w:cs="Tahoma"/>
          <w:lang w:val="sr-Cyrl-RS"/>
        </w:rPr>
        <w:t>познавање са Пропозицијама такмичења и Усвајање ка</w:t>
      </w:r>
      <w:r w:rsidRPr="006B42C6">
        <w:rPr>
          <w:rFonts w:ascii="Tahoma" w:hAnsi="Tahoma" w:cs="Tahoma"/>
          <w:lang w:val="fr-FR"/>
        </w:rPr>
        <w:t>лендара такми</w:t>
      </w:r>
      <w:r w:rsidRPr="006B42C6">
        <w:rPr>
          <w:rFonts w:ascii="Tahoma" w:hAnsi="Tahoma" w:cs="Tahoma"/>
          <w:lang w:val="sr-Latn-CS"/>
        </w:rPr>
        <w:t xml:space="preserve">чења </w:t>
      </w:r>
    </w:p>
    <w:p w:rsidR="00E96DE3" w:rsidRPr="006B42C6" w:rsidRDefault="00783B65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ahoma" w:hAnsi="Tahoma" w:cs="Tahoma"/>
          <w:lang w:val="fr-FR"/>
        </w:rPr>
      </w:pPr>
      <w:r w:rsidRPr="006B42C6">
        <w:rPr>
          <w:rFonts w:ascii="Tahoma" w:hAnsi="Tahoma" w:cs="Tahoma"/>
          <w:lang w:val="sr-Cyrl-RS"/>
        </w:rPr>
        <w:t>И</w:t>
      </w:r>
      <w:r w:rsidRPr="006B42C6">
        <w:rPr>
          <w:rFonts w:ascii="Tahoma" w:hAnsi="Tahoma" w:cs="Tahoma"/>
          <w:lang w:val="sr-Cyrl-CS"/>
        </w:rPr>
        <w:t>звлачење такмичарских бројева</w:t>
      </w:r>
      <w:r w:rsidRPr="006B42C6">
        <w:rPr>
          <w:rFonts w:ascii="Tahoma" w:hAnsi="Tahoma" w:cs="Tahoma"/>
          <w:lang w:val="fr-FR"/>
        </w:rPr>
        <w:t xml:space="preserve"> </w:t>
      </w:r>
    </w:p>
    <w:p w:rsidR="00E96DE3" w:rsidRPr="006B42C6" w:rsidRDefault="00783B65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ahoma" w:hAnsi="Tahoma" w:cs="Tahoma"/>
          <w:lang w:val="fr-FR"/>
        </w:rPr>
      </w:pPr>
      <w:r w:rsidRPr="006B42C6">
        <w:rPr>
          <w:rFonts w:ascii="Tahoma" w:hAnsi="Tahoma" w:cs="Tahoma"/>
          <w:lang w:val="sr-Cyrl-RS"/>
        </w:rPr>
        <w:t>Евиденција учешћа у КУП такмичењу</w:t>
      </w:r>
    </w:p>
    <w:p w:rsidR="00E96DE3" w:rsidRPr="006B42C6" w:rsidRDefault="00783B65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ahoma" w:hAnsi="Tahoma" w:cs="Tahoma"/>
          <w:lang w:val="fr-FR"/>
        </w:rPr>
      </w:pPr>
      <w:r w:rsidRPr="006B42C6">
        <w:rPr>
          <w:rFonts w:ascii="Tahoma" w:hAnsi="Tahoma" w:cs="Tahoma"/>
          <w:lang w:val="sr-Cyrl-RS"/>
        </w:rPr>
        <w:t>Упознавање са пропозицијама за КУП такмичење</w:t>
      </w:r>
    </w:p>
    <w:p w:rsidR="00E96DE3" w:rsidRPr="006B42C6" w:rsidRDefault="00783B65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ahoma" w:hAnsi="Tahoma" w:cs="Tahoma"/>
          <w:lang w:val="fr-FR"/>
        </w:rPr>
      </w:pPr>
      <w:r w:rsidRPr="006B42C6">
        <w:rPr>
          <w:rFonts w:ascii="Tahoma" w:hAnsi="Tahoma" w:cs="Tahoma"/>
          <w:lang w:val="sr-Cyrl-RS"/>
        </w:rPr>
        <w:t>Извлачење парова за КУП такмичење први степен</w:t>
      </w:r>
    </w:p>
    <w:p w:rsidR="00E96DE3" w:rsidRPr="006B42C6" w:rsidRDefault="00783B65">
      <w:pPr>
        <w:numPr>
          <w:ilvl w:val="0"/>
          <w:numId w:val="2"/>
        </w:numPr>
        <w:tabs>
          <w:tab w:val="left" w:pos="1335"/>
        </w:tabs>
        <w:spacing w:after="0" w:line="240" w:lineRule="auto"/>
        <w:rPr>
          <w:rFonts w:ascii="Tahoma" w:hAnsi="Tahoma" w:cs="Tahoma"/>
          <w:lang w:val="fr-FR"/>
        </w:rPr>
      </w:pPr>
      <w:r w:rsidRPr="006B42C6">
        <w:rPr>
          <w:rFonts w:ascii="Tahoma" w:hAnsi="Tahoma" w:cs="Tahoma"/>
          <w:lang w:val="fr-FR"/>
        </w:rPr>
        <w:lastRenderedPageBreak/>
        <w:t>Разно</w:t>
      </w:r>
    </w:p>
    <w:p w:rsidR="00E96DE3" w:rsidRPr="006B42C6" w:rsidRDefault="00783B65">
      <w:pPr>
        <w:tabs>
          <w:tab w:val="left" w:pos="133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Кренуло се по Дневном реду</w:t>
      </w:r>
    </w:p>
    <w:p w:rsidR="00E96DE3" w:rsidRPr="006B42C6" w:rsidRDefault="00E96DE3">
      <w:pPr>
        <w:tabs>
          <w:tab w:val="left" w:pos="133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sr-Cyrl-RS" w:eastAsia="zh-CN"/>
        </w:rPr>
      </w:pPr>
    </w:p>
    <w:p w:rsidR="00E96DE3" w:rsidRPr="006B42C6" w:rsidRDefault="00783B65">
      <w:pPr>
        <w:numPr>
          <w:ilvl w:val="0"/>
          <w:numId w:val="3"/>
        </w:numPr>
        <w:tabs>
          <w:tab w:val="left" w:pos="1335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Евиденција је утврђена на почетку састанка</w:t>
      </w:r>
    </w:p>
    <w:p w:rsidR="00E96DE3" w:rsidRPr="006B42C6" w:rsidRDefault="00E96DE3">
      <w:pPr>
        <w:tabs>
          <w:tab w:val="left" w:pos="720"/>
          <w:tab w:val="left" w:pos="1335"/>
        </w:tabs>
        <w:suppressAutoHyphens/>
        <w:spacing w:after="0" w:line="240" w:lineRule="auto"/>
        <w:rPr>
          <w:rFonts w:ascii="Tahoma" w:eastAsia="Times New Roman" w:hAnsi="Tahoma" w:cs="Tahoma"/>
          <w:lang w:val="sr-Latn-RS" w:eastAsia="zh-CN"/>
        </w:rPr>
      </w:pPr>
    </w:p>
    <w:p w:rsidR="00E96DE3" w:rsidRPr="006B42C6" w:rsidRDefault="00783B65">
      <w:pPr>
        <w:numPr>
          <w:ilvl w:val="0"/>
          <w:numId w:val="3"/>
        </w:numPr>
        <w:tabs>
          <w:tab w:val="left" w:pos="720"/>
          <w:tab w:val="left" w:pos="1335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Клубови су упознати са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 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П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ропозициј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ама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 такмичења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 1МРЛ и усвојен је календар такмичења.</w:t>
      </w:r>
    </w:p>
    <w:p w:rsidR="00E96DE3" w:rsidRPr="006B42C6" w:rsidRDefault="00E96DE3">
      <w:pPr>
        <w:tabs>
          <w:tab w:val="left" w:pos="720"/>
          <w:tab w:val="left" w:pos="1335"/>
        </w:tabs>
        <w:suppressAutoHyphens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val="sr-Cyrl-CS" w:eastAsia="zh-CN"/>
        </w:rPr>
      </w:pPr>
    </w:p>
    <w:p w:rsidR="00E96DE3" w:rsidRPr="006B42C6" w:rsidRDefault="00783B65">
      <w:pPr>
        <w:tabs>
          <w:tab w:val="left" w:pos="-142"/>
          <w:tab w:val="left" w:pos="0"/>
          <w:tab w:val="left" w:pos="720"/>
        </w:tabs>
        <w:spacing w:after="0"/>
        <w:jc w:val="both"/>
        <w:rPr>
          <w:rFonts w:ascii="Tahoma" w:hAnsi="Tahoma" w:cs="Tahoma"/>
          <w:sz w:val="20"/>
          <w:szCs w:val="20"/>
          <w:lang w:val="sr-Cyrl-RS"/>
        </w:rPr>
      </w:pPr>
      <w:r w:rsidRPr="006B42C6">
        <w:rPr>
          <w:rFonts w:ascii="Tahoma" w:hAnsi="Tahoma" w:cs="Tahoma"/>
          <w:lang w:val="sr-Cyrl-RS"/>
        </w:rPr>
        <w:tab/>
        <w:t>И ов</w:t>
      </w:r>
      <w:r w:rsidRPr="006B42C6">
        <w:rPr>
          <w:rFonts w:ascii="Tahoma" w:hAnsi="Tahoma" w:cs="Tahoma"/>
          <w:sz w:val="20"/>
          <w:szCs w:val="20"/>
          <w:lang w:val="sr-Cyrl-RS"/>
        </w:rPr>
        <w:t>е године ће се лига играти у две групе по осам еки</w:t>
      </w:r>
      <w:r w:rsidR="00860D04" w:rsidRPr="006B42C6">
        <w:rPr>
          <w:rFonts w:ascii="Tahoma" w:hAnsi="Tahoma" w:cs="Tahoma"/>
          <w:sz w:val="20"/>
          <w:szCs w:val="20"/>
          <w:lang w:val="sr-Cyrl-RS"/>
        </w:rPr>
        <w:t xml:space="preserve">па. Усвојено је да лига почне </w:t>
      </w:r>
      <w:r w:rsidR="004E0BC3" w:rsidRPr="006B42C6">
        <w:rPr>
          <w:rFonts w:ascii="Tahoma" w:hAnsi="Tahoma" w:cs="Tahoma"/>
          <w:sz w:val="20"/>
          <w:szCs w:val="20"/>
          <w:lang w:val="sr-Cyrl-RS"/>
        </w:rPr>
        <w:t>07/</w:t>
      </w:r>
      <w:r w:rsidR="00860D04" w:rsidRPr="006B42C6">
        <w:rPr>
          <w:rFonts w:ascii="Tahoma" w:hAnsi="Tahoma" w:cs="Tahoma"/>
          <w:sz w:val="20"/>
          <w:szCs w:val="20"/>
          <w:lang w:val="sr-Cyrl-RS"/>
        </w:rPr>
        <w:t>08</w:t>
      </w:r>
      <w:r w:rsidRPr="006B42C6">
        <w:rPr>
          <w:rFonts w:ascii="Tahoma" w:hAnsi="Tahoma" w:cs="Tahoma"/>
          <w:sz w:val="20"/>
          <w:szCs w:val="20"/>
          <w:lang w:val="sr-Cyrl-RS"/>
        </w:rPr>
        <w:t>.10.202</w:t>
      </w:r>
      <w:r w:rsidR="004E0BC3" w:rsidRPr="006B42C6">
        <w:rPr>
          <w:rFonts w:ascii="Tahoma" w:hAnsi="Tahoma" w:cs="Tahoma"/>
          <w:sz w:val="20"/>
          <w:szCs w:val="20"/>
          <w:lang w:val="sr-Cyrl-RS"/>
        </w:rPr>
        <w:t>3</w:t>
      </w:r>
      <w:r w:rsidR="00860D04" w:rsidRPr="006B42C6">
        <w:rPr>
          <w:rFonts w:ascii="Tahoma" w:hAnsi="Tahoma" w:cs="Tahoma"/>
          <w:sz w:val="20"/>
          <w:szCs w:val="20"/>
          <w:lang w:val="sr-Cyrl-RS"/>
        </w:rPr>
        <w:t xml:space="preserve"> октобра и да </w:t>
      </w:r>
      <w:r w:rsidR="004E0BC3" w:rsidRPr="006B42C6">
        <w:rPr>
          <w:rFonts w:ascii="Tahoma" w:hAnsi="Tahoma" w:cs="Tahoma"/>
          <w:sz w:val="20"/>
          <w:szCs w:val="20"/>
          <w:lang w:val="sr-Cyrl-RS"/>
        </w:rPr>
        <w:t>се заврши 31 марта 2023</w:t>
      </w:r>
      <w:r w:rsidRPr="006B42C6">
        <w:rPr>
          <w:rFonts w:ascii="Tahoma" w:hAnsi="Tahoma" w:cs="Tahoma"/>
          <w:sz w:val="20"/>
          <w:szCs w:val="20"/>
          <w:lang w:val="sr-Cyrl-RS"/>
        </w:rPr>
        <w:t xml:space="preserve"> године. </w:t>
      </w:r>
      <w:r w:rsidRPr="006B42C6">
        <w:rPr>
          <w:rFonts w:ascii="Tahoma" w:eastAsia="Times New Roman" w:hAnsi="Tahoma" w:cs="Tahoma"/>
          <w:sz w:val="20"/>
          <w:szCs w:val="20"/>
          <w:lang w:val="fr-FR"/>
        </w:rPr>
        <w:t xml:space="preserve">Први део такмичења почиње </w:t>
      </w:r>
      <w:r w:rsidR="0020675D" w:rsidRPr="006B42C6">
        <w:rPr>
          <w:rFonts w:ascii="Tahoma" w:eastAsia="Times New Roman" w:hAnsi="Tahoma" w:cs="Tahoma"/>
          <w:sz w:val="20"/>
          <w:szCs w:val="20"/>
          <w:lang w:val="sr-Cyrl-RS"/>
        </w:rPr>
        <w:t>07</w:t>
      </w:r>
      <w:r w:rsidRPr="006B42C6">
        <w:rPr>
          <w:rFonts w:ascii="Tahoma" w:eastAsia="Times New Roman" w:hAnsi="Tahoma" w:cs="Tahoma"/>
          <w:sz w:val="20"/>
          <w:szCs w:val="20"/>
          <w:lang w:val="fr-FR"/>
        </w:rPr>
        <w:t>/</w:t>
      </w:r>
      <w:r w:rsidR="0020675D" w:rsidRPr="006B42C6">
        <w:rPr>
          <w:rFonts w:ascii="Tahoma" w:eastAsia="Times New Roman" w:hAnsi="Tahoma" w:cs="Tahoma"/>
          <w:sz w:val="20"/>
          <w:szCs w:val="20"/>
          <w:lang w:val="sr-Cyrl-RS"/>
        </w:rPr>
        <w:t>08</w:t>
      </w:r>
      <w:r w:rsidRPr="006B42C6">
        <w:rPr>
          <w:rFonts w:ascii="Tahoma" w:eastAsia="Times New Roman" w:hAnsi="Tahoma" w:cs="Tahoma"/>
          <w:sz w:val="20"/>
          <w:szCs w:val="20"/>
          <w:lang w:val="fr-FR"/>
        </w:rPr>
        <w:t>.10.20</w:t>
      </w:r>
      <w:r w:rsidRPr="006B42C6">
        <w:rPr>
          <w:rFonts w:ascii="Tahoma" w:eastAsia="Times New Roman" w:hAnsi="Tahoma" w:cs="Tahoma"/>
          <w:sz w:val="20"/>
          <w:szCs w:val="20"/>
          <w:lang w:val="sr-Cyrl-RS"/>
        </w:rPr>
        <w:t>2</w:t>
      </w:r>
      <w:r w:rsidR="0020675D" w:rsidRPr="006B42C6">
        <w:rPr>
          <w:rFonts w:ascii="Tahoma" w:eastAsia="Times New Roman" w:hAnsi="Tahoma" w:cs="Tahoma"/>
          <w:sz w:val="20"/>
          <w:szCs w:val="20"/>
          <w:lang w:val="en-US"/>
        </w:rPr>
        <w:t>3</w:t>
      </w:r>
      <w:r w:rsidRPr="006B42C6">
        <w:rPr>
          <w:rFonts w:ascii="Tahoma" w:eastAsia="Times New Roman" w:hAnsi="Tahoma" w:cs="Tahoma"/>
          <w:sz w:val="20"/>
          <w:szCs w:val="20"/>
          <w:lang w:val="fr-FR"/>
        </w:rPr>
        <w:t xml:space="preserve"> а завршава се </w:t>
      </w:r>
      <w:r w:rsidR="0020675D" w:rsidRPr="006B42C6">
        <w:rPr>
          <w:rFonts w:ascii="Tahoma" w:eastAsia="Times New Roman" w:hAnsi="Tahoma" w:cs="Tahoma"/>
          <w:sz w:val="20"/>
          <w:szCs w:val="20"/>
          <w:lang w:val="sr-Cyrl-RS"/>
        </w:rPr>
        <w:t>23</w:t>
      </w:r>
      <w:r w:rsidRPr="006B42C6">
        <w:rPr>
          <w:rFonts w:ascii="Tahoma" w:eastAsia="Times New Roman" w:hAnsi="Tahoma" w:cs="Tahoma"/>
          <w:sz w:val="20"/>
          <w:szCs w:val="20"/>
          <w:lang w:val="fr-FR"/>
        </w:rPr>
        <w:t>/2</w:t>
      </w:r>
      <w:r w:rsidR="0020675D" w:rsidRPr="006B42C6">
        <w:rPr>
          <w:rFonts w:ascii="Tahoma" w:eastAsia="Times New Roman" w:hAnsi="Tahoma" w:cs="Tahoma"/>
          <w:sz w:val="20"/>
          <w:szCs w:val="20"/>
          <w:lang w:val="sr-Cyrl-RS"/>
        </w:rPr>
        <w:t>4</w:t>
      </w:r>
      <w:r w:rsidRPr="006B42C6">
        <w:rPr>
          <w:rFonts w:ascii="Tahoma" w:eastAsia="Times New Roman" w:hAnsi="Tahoma" w:cs="Tahoma"/>
          <w:sz w:val="20"/>
          <w:szCs w:val="20"/>
          <w:lang w:val="fr-FR"/>
        </w:rPr>
        <w:t>.12.20</w:t>
      </w:r>
      <w:r w:rsidRPr="006B42C6">
        <w:rPr>
          <w:rFonts w:ascii="Tahoma" w:eastAsia="Times New Roman" w:hAnsi="Tahoma" w:cs="Tahoma"/>
          <w:sz w:val="20"/>
          <w:szCs w:val="20"/>
          <w:lang w:val="sr-Cyrl-RS"/>
        </w:rPr>
        <w:t>2</w:t>
      </w:r>
      <w:r w:rsidR="0020675D" w:rsidRPr="006B42C6">
        <w:rPr>
          <w:rFonts w:ascii="Tahoma" w:eastAsia="Times New Roman" w:hAnsi="Tahoma" w:cs="Tahoma"/>
          <w:sz w:val="20"/>
          <w:szCs w:val="20"/>
          <w:lang w:val="en-US"/>
        </w:rPr>
        <w:t>3</w:t>
      </w:r>
      <w:r w:rsidRPr="006B42C6">
        <w:rPr>
          <w:rFonts w:ascii="Tahoma" w:eastAsia="Times New Roman" w:hAnsi="Tahoma" w:cs="Tahoma"/>
          <w:sz w:val="20"/>
          <w:szCs w:val="20"/>
          <w:lang w:val="fr-FR"/>
        </w:rPr>
        <w:t xml:space="preserve"> године</w:t>
      </w:r>
      <w:r w:rsidR="005826E2" w:rsidRPr="006B42C6">
        <w:rPr>
          <w:rFonts w:ascii="Tahoma" w:eastAsia="Times New Roman" w:hAnsi="Tahoma" w:cs="Tahoma"/>
          <w:sz w:val="20"/>
          <w:szCs w:val="20"/>
          <w:lang w:val="sr-Cyrl-RS"/>
        </w:rPr>
        <w:t>, у коме ће се одиграти 12 кола</w:t>
      </w:r>
      <w:r w:rsidRPr="006B42C6">
        <w:rPr>
          <w:rFonts w:ascii="Tahoma" w:eastAsia="Times New Roman" w:hAnsi="Tahoma" w:cs="Tahoma"/>
          <w:sz w:val="20"/>
          <w:szCs w:val="20"/>
          <w:lang w:val="fr-FR"/>
        </w:rPr>
        <w:t>. Други део</w:t>
      </w:r>
      <w:r w:rsidRPr="006B42C6">
        <w:rPr>
          <w:rFonts w:ascii="Tahoma" w:hAnsi="Tahoma" w:cs="Tahoma"/>
          <w:sz w:val="20"/>
          <w:szCs w:val="20"/>
          <w:lang w:val="sr-Latn-RS"/>
        </w:rPr>
        <w:t xml:space="preserve"> такмичења почиње 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20</w:t>
      </w:r>
      <w:r w:rsidRPr="006B42C6">
        <w:rPr>
          <w:rFonts w:ascii="Tahoma" w:hAnsi="Tahoma" w:cs="Tahoma"/>
          <w:sz w:val="20"/>
          <w:szCs w:val="20"/>
          <w:lang w:val="sr-Latn-RS"/>
        </w:rPr>
        <w:t>/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21</w:t>
      </w:r>
      <w:r w:rsidRPr="006B42C6">
        <w:rPr>
          <w:rFonts w:ascii="Tahoma" w:hAnsi="Tahoma" w:cs="Tahoma"/>
          <w:sz w:val="20"/>
          <w:szCs w:val="20"/>
          <w:lang w:val="sr-Latn-RS"/>
        </w:rPr>
        <w:t>.01.202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4</w:t>
      </w:r>
      <w:r w:rsidRPr="006B42C6">
        <w:rPr>
          <w:rFonts w:ascii="Tahoma" w:hAnsi="Tahoma" w:cs="Tahoma"/>
          <w:sz w:val="20"/>
          <w:szCs w:val="20"/>
          <w:lang w:val="sr-Latn-RS"/>
        </w:rPr>
        <w:t xml:space="preserve"> године и завршава се 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30</w:t>
      </w:r>
      <w:r w:rsidRPr="006B42C6">
        <w:rPr>
          <w:rFonts w:ascii="Tahoma" w:hAnsi="Tahoma" w:cs="Tahoma"/>
          <w:sz w:val="20"/>
          <w:szCs w:val="20"/>
          <w:lang w:val="sr-Latn-RS"/>
        </w:rPr>
        <w:t>/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31</w:t>
      </w:r>
      <w:r w:rsidR="0020675D" w:rsidRPr="006B42C6">
        <w:rPr>
          <w:rFonts w:ascii="Tahoma" w:hAnsi="Tahoma" w:cs="Tahoma"/>
          <w:sz w:val="20"/>
          <w:szCs w:val="20"/>
          <w:lang w:val="sr-Latn-RS"/>
        </w:rPr>
        <w:t>.03</w:t>
      </w:r>
      <w:r w:rsidRPr="006B42C6">
        <w:rPr>
          <w:rFonts w:ascii="Tahoma" w:hAnsi="Tahoma" w:cs="Tahoma"/>
          <w:sz w:val="20"/>
          <w:szCs w:val="20"/>
          <w:lang w:val="sr-Latn-RS"/>
        </w:rPr>
        <w:t>.202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4</w:t>
      </w:r>
      <w:r w:rsidRPr="006B42C6">
        <w:rPr>
          <w:rFonts w:ascii="Tahoma" w:hAnsi="Tahoma" w:cs="Tahoma"/>
          <w:sz w:val="20"/>
          <w:szCs w:val="20"/>
          <w:lang w:val="sr-Latn-RS"/>
        </w:rPr>
        <w:t xml:space="preserve"> године</w:t>
      </w:r>
      <w:r w:rsidR="005826E2" w:rsidRPr="006B42C6">
        <w:rPr>
          <w:rFonts w:ascii="Tahoma" w:hAnsi="Tahoma" w:cs="Tahoma"/>
          <w:sz w:val="20"/>
          <w:szCs w:val="20"/>
          <w:lang w:val="sr-Cyrl-RS"/>
        </w:rPr>
        <w:t>, где ће се одиграти 10 кола</w:t>
      </w:r>
      <w:r w:rsidRPr="006B42C6">
        <w:rPr>
          <w:rFonts w:ascii="Tahoma" w:hAnsi="Tahoma" w:cs="Tahoma"/>
          <w:sz w:val="20"/>
          <w:szCs w:val="20"/>
          <w:lang w:val="sr-Latn-RS"/>
        </w:rPr>
        <w:t>. Клубовима који су домаћини 2</w:t>
      </w:r>
      <w:r w:rsidRPr="006B42C6">
        <w:rPr>
          <w:rFonts w:ascii="Tahoma" w:hAnsi="Tahoma" w:cs="Tahoma"/>
          <w:sz w:val="20"/>
          <w:szCs w:val="20"/>
          <w:lang w:val="sr-Cyrl-RS"/>
        </w:rPr>
        <w:t>2-</w:t>
      </w:r>
      <w:r w:rsidRPr="006B42C6">
        <w:rPr>
          <w:rFonts w:ascii="Tahoma" w:hAnsi="Tahoma" w:cs="Tahoma"/>
          <w:sz w:val="20"/>
          <w:szCs w:val="20"/>
          <w:lang w:val="sr-Latn-RS"/>
        </w:rPr>
        <w:t>ог кола</w:t>
      </w:r>
      <w:r w:rsidRPr="006B42C6">
        <w:rPr>
          <w:rFonts w:ascii="Tahoma" w:hAnsi="Tahoma" w:cs="Tahoma"/>
          <w:sz w:val="20"/>
          <w:szCs w:val="20"/>
          <w:lang w:val="sr-Cyrl-RS"/>
        </w:rPr>
        <w:t>,</w:t>
      </w:r>
      <w:r w:rsidRPr="006B42C6">
        <w:rPr>
          <w:rFonts w:ascii="Tahoma" w:hAnsi="Tahoma" w:cs="Tahoma"/>
          <w:sz w:val="20"/>
          <w:szCs w:val="20"/>
          <w:lang w:val="sr-Latn-RS"/>
        </w:rPr>
        <w:t xml:space="preserve"> а њихов пласман директно утиче на </w:t>
      </w:r>
      <w:r w:rsidRPr="006B42C6">
        <w:rPr>
          <w:rFonts w:ascii="Tahoma" w:hAnsi="Tahoma" w:cs="Tahoma"/>
          <w:sz w:val="20"/>
          <w:szCs w:val="20"/>
          <w:lang w:val="sr-Cyrl-RS"/>
        </w:rPr>
        <w:t xml:space="preserve">освајање </w:t>
      </w:r>
      <w:r w:rsidRPr="006B42C6">
        <w:rPr>
          <w:rFonts w:ascii="Tahoma" w:hAnsi="Tahoma" w:cs="Tahoma"/>
          <w:sz w:val="20"/>
          <w:szCs w:val="20"/>
          <w:lang w:val="sr-Latn-RS"/>
        </w:rPr>
        <w:t>прво</w:t>
      </w:r>
      <w:r w:rsidRPr="006B42C6">
        <w:rPr>
          <w:rFonts w:ascii="Tahoma" w:hAnsi="Tahoma" w:cs="Tahoma"/>
          <w:sz w:val="20"/>
          <w:szCs w:val="20"/>
          <w:lang w:val="sr-Cyrl-RS"/>
        </w:rPr>
        <w:t>г</w:t>
      </w:r>
      <w:r w:rsidRPr="006B42C6">
        <w:rPr>
          <w:rFonts w:ascii="Tahoma" w:hAnsi="Tahoma" w:cs="Tahoma"/>
          <w:sz w:val="20"/>
          <w:szCs w:val="20"/>
          <w:lang w:val="sr-Latn-RS"/>
        </w:rPr>
        <w:t xml:space="preserve"> мест</w:t>
      </w:r>
      <w:r w:rsidRPr="006B42C6">
        <w:rPr>
          <w:rFonts w:ascii="Tahoma" w:hAnsi="Tahoma" w:cs="Tahoma"/>
          <w:sz w:val="20"/>
          <w:szCs w:val="20"/>
          <w:lang w:val="sr-Cyrl-RS"/>
        </w:rPr>
        <w:t>а,</w:t>
      </w:r>
      <w:r w:rsidRPr="006B42C6">
        <w:rPr>
          <w:rFonts w:ascii="Tahoma" w:hAnsi="Tahoma" w:cs="Tahoma"/>
          <w:sz w:val="20"/>
          <w:szCs w:val="20"/>
          <w:lang w:val="sr-Latn-RS"/>
        </w:rPr>
        <w:t xml:space="preserve"> као и клубови који су у зони испадања одиграће 2</w:t>
      </w:r>
      <w:r w:rsidRPr="006B42C6">
        <w:rPr>
          <w:rFonts w:ascii="Tahoma" w:hAnsi="Tahoma" w:cs="Tahoma"/>
          <w:sz w:val="20"/>
          <w:szCs w:val="20"/>
          <w:lang w:val="sr-Cyrl-RS"/>
        </w:rPr>
        <w:t>2</w:t>
      </w:r>
      <w:r w:rsidRPr="006B42C6">
        <w:rPr>
          <w:rFonts w:ascii="Tahoma" w:hAnsi="Tahoma" w:cs="Tahoma"/>
          <w:sz w:val="20"/>
          <w:szCs w:val="20"/>
          <w:lang w:val="sr-Latn-RS"/>
        </w:rPr>
        <w:t xml:space="preserve"> коло у исто време и то 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3</w:t>
      </w:r>
      <w:r w:rsidR="005826E2" w:rsidRPr="006B42C6">
        <w:rPr>
          <w:rFonts w:ascii="Tahoma" w:hAnsi="Tahoma" w:cs="Tahoma"/>
          <w:sz w:val="20"/>
          <w:szCs w:val="20"/>
          <w:lang w:val="sr-Cyrl-RS"/>
        </w:rPr>
        <w:t>1</w:t>
      </w:r>
      <w:r w:rsidRPr="006B42C6">
        <w:rPr>
          <w:rFonts w:ascii="Tahoma" w:hAnsi="Tahoma" w:cs="Tahoma"/>
          <w:sz w:val="20"/>
          <w:szCs w:val="20"/>
          <w:lang w:val="sr-Latn-RS"/>
        </w:rPr>
        <w:t>.0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3</w:t>
      </w:r>
      <w:r w:rsidRPr="006B42C6">
        <w:rPr>
          <w:rFonts w:ascii="Tahoma" w:hAnsi="Tahoma" w:cs="Tahoma"/>
          <w:sz w:val="20"/>
          <w:szCs w:val="20"/>
          <w:lang w:val="sr-Latn-RS"/>
        </w:rPr>
        <w:t>.202</w:t>
      </w:r>
      <w:r w:rsidR="0020675D" w:rsidRPr="006B42C6">
        <w:rPr>
          <w:rFonts w:ascii="Tahoma" w:hAnsi="Tahoma" w:cs="Tahoma"/>
          <w:sz w:val="20"/>
          <w:szCs w:val="20"/>
          <w:lang w:val="sr-Cyrl-RS"/>
        </w:rPr>
        <w:t>4</w:t>
      </w:r>
      <w:r w:rsidRPr="006B42C6">
        <w:rPr>
          <w:rFonts w:ascii="Tahoma" w:hAnsi="Tahoma" w:cs="Tahoma"/>
          <w:sz w:val="20"/>
          <w:szCs w:val="20"/>
          <w:lang w:val="sr-Latn-RS"/>
        </w:rPr>
        <w:t xml:space="preserve"> године са почетком у 18 часова</w:t>
      </w:r>
      <w:r w:rsidRPr="006B42C6">
        <w:rPr>
          <w:rFonts w:ascii="Tahoma" w:hAnsi="Tahoma" w:cs="Tahoma"/>
          <w:sz w:val="20"/>
          <w:szCs w:val="20"/>
          <w:lang w:val="sr-Cyrl-RS"/>
        </w:rPr>
        <w:t>.</w:t>
      </w:r>
    </w:p>
    <w:p w:rsidR="00E96DE3" w:rsidRPr="006B42C6" w:rsidRDefault="00783B6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val="sr-Latn-RS" w:eastAsia="zh-CN"/>
        </w:rPr>
      </w:pPr>
      <w:r w:rsidRPr="006B42C6">
        <w:rPr>
          <w:rFonts w:ascii="Tahoma" w:eastAsia="Times New Roman" w:hAnsi="Tahoma" w:cs="Tahoma"/>
          <w:b/>
          <w:sz w:val="28"/>
          <w:szCs w:val="28"/>
          <w:lang w:val="sr-Latn-RS" w:eastAsia="zh-CN"/>
        </w:rPr>
        <w:t>Календар такмичења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40"/>
        <w:gridCol w:w="810"/>
        <w:gridCol w:w="2430"/>
        <w:gridCol w:w="765"/>
        <w:gridCol w:w="2493"/>
      </w:tblGrid>
      <w:tr w:rsidR="00E96DE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Коло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Датум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Коло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Датум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Коло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E96DE3" w:rsidRPr="006B42C6" w:rsidRDefault="00783B6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</w:pPr>
            <w:r w:rsidRPr="006B42C6">
              <w:rPr>
                <w:rFonts w:ascii="Tahoma" w:eastAsia="Times New Roman" w:hAnsi="Tahoma" w:cs="Tahoma"/>
                <w:sz w:val="20"/>
                <w:szCs w:val="20"/>
                <w:lang w:val="sr-Latn-RS" w:eastAsia="zh-CN"/>
              </w:rPr>
              <w:t>Датум</w:t>
            </w:r>
          </w:p>
        </w:tc>
      </w:tr>
      <w:tr w:rsidR="004E0BC3" w:rsidRPr="006B42C6" w:rsidTr="004E0BC3"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07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08</w:t>
            </w:r>
            <w:r w:rsidRPr="006B42C6">
              <w:rPr>
                <w:rFonts w:ascii="Tahoma" w:hAnsi="Tahoma" w:cs="Tahoma"/>
                <w:lang w:val="sr-Latn-RS" w:eastAsia="zh-CN"/>
              </w:rPr>
              <w:t>.10.20</w:t>
            </w:r>
            <w:r w:rsidRPr="006B42C6">
              <w:rPr>
                <w:rFonts w:ascii="Tahoma" w:hAnsi="Tahoma" w:cs="Tahoma"/>
                <w:lang w:val="sr-Cyrl-RS" w:eastAsia="zh-CN"/>
              </w:rPr>
              <w:t>23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Cyrl-RS" w:eastAsia="zh-CN"/>
              </w:rPr>
            </w:pPr>
            <w:r w:rsidRPr="006B42C6">
              <w:rPr>
                <w:rFonts w:ascii="Tahoma" w:hAnsi="Tahoma" w:cs="Tahoma"/>
                <w:b/>
                <w:lang w:val="sr-Cyrl-RS" w:eastAsia="zh-CN"/>
              </w:rPr>
              <w:t>11.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16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17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17.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Latn-RS" w:eastAsia="zh-CN"/>
              </w:rPr>
              <w:t>2</w:t>
            </w:r>
            <w:r w:rsidRPr="006B42C6">
              <w:rPr>
                <w:rFonts w:ascii="Tahoma" w:hAnsi="Tahoma" w:cs="Tahoma"/>
                <w:lang w:val="sr-Cyrl-RS" w:eastAsia="zh-CN"/>
              </w:rPr>
              <w:t>4</w:t>
            </w:r>
            <w:r w:rsidRPr="006B42C6">
              <w:rPr>
                <w:rFonts w:ascii="Tahoma" w:hAnsi="Tahoma" w:cs="Tahoma"/>
                <w:lang w:val="sr-Latn-RS" w:eastAsia="zh-CN"/>
              </w:rPr>
              <w:t>/2</w:t>
            </w:r>
            <w:r w:rsidRPr="006B42C6">
              <w:rPr>
                <w:rFonts w:ascii="Tahoma" w:hAnsi="Tahoma" w:cs="Tahoma"/>
                <w:lang w:val="sr-Cyrl-RS" w:eastAsia="zh-CN"/>
              </w:rPr>
              <w:t>5</w:t>
            </w: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Latn-RS" w:eastAsia="zh-CN"/>
              </w:rPr>
              <w:t>1</w:t>
            </w:r>
            <w:r w:rsidRPr="006B42C6">
              <w:rPr>
                <w:rFonts w:ascii="Tahoma" w:hAnsi="Tahoma" w:cs="Tahoma"/>
                <w:lang w:val="sr-Cyrl-RS" w:eastAsia="zh-CN"/>
              </w:rPr>
              <w:t>4</w:t>
            </w:r>
            <w:r w:rsidRPr="006B42C6">
              <w:rPr>
                <w:rFonts w:ascii="Tahoma" w:hAnsi="Tahoma" w:cs="Tahoma"/>
                <w:lang w:val="sr-Latn-RS" w:eastAsia="zh-CN"/>
              </w:rPr>
              <w:t>/1</w:t>
            </w:r>
            <w:r w:rsidRPr="006B42C6">
              <w:rPr>
                <w:rFonts w:ascii="Tahoma" w:hAnsi="Tahoma" w:cs="Tahoma"/>
                <w:lang w:val="sr-Cyrl-RS" w:eastAsia="zh-C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Cyrl-RS" w:eastAsia="zh-CN"/>
              </w:rPr>
            </w:pPr>
            <w:r w:rsidRPr="006B42C6">
              <w:rPr>
                <w:rFonts w:ascii="Tahoma" w:hAnsi="Tahoma" w:cs="Tahoma"/>
                <w:b/>
                <w:lang w:val="sr-Cyrl-RS" w:eastAsia="zh-CN"/>
              </w:rPr>
              <w:t>12.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23/24.12.2023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18.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02</w:t>
            </w:r>
            <w:r w:rsidRPr="006B42C6">
              <w:rPr>
                <w:rFonts w:ascii="Tahoma" w:hAnsi="Tahoma" w:cs="Tahoma"/>
                <w:lang w:val="sr-Latn-RS" w:eastAsia="zh-CN"/>
              </w:rPr>
              <w:t>/0</w:t>
            </w:r>
            <w:r w:rsidRPr="006B42C6">
              <w:rPr>
                <w:rFonts w:ascii="Tahoma" w:hAnsi="Tahoma" w:cs="Tahoma"/>
                <w:lang w:val="sr-Cyrl-RS" w:eastAsia="zh-CN"/>
              </w:rPr>
              <w:t>3</w:t>
            </w:r>
            <w:r w:rsidRPr="006B42C6">
              <w:rPr>
                <w:rFonts w:ascii="Tahoma" w:hAnsi="Tahoma" w:cs="Tahoma"/>
                <w:lang w:val="sr-Latn-RS" w:eastAsia="zh-CN"/>
              </w:rPr>
              <w:t>.03.</w:t>
            </w: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21</w:t>
            </w:r>
            <w:r w:rsidRPr="006B42C6">
              <w:rPr>
                <w:rFonts w:ascii="Tahoma" w:hAnsi="Tahoma" w:cs="Tahoma"/>
                <w:lang w:val="sr-Latn-RS" w:eastAsia="zh-CN"/>
              </w:rPr>
              <w:t>/2</w:t>
            </w:r>
            <w:r w:rsidRPr="006B42C6">
              <w:rPr>
                <w:rFonts w:ascii="Tahoma" w:hAnsi="Tahoma" w:cs="Tahoma"/>
                <w:lang w:val="sr-Cyrl-RS" w:eastAsia="zh-C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19.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09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10</w:t>
            </w: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28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29.10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20.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16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17</w:t>
            </w: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  <w:r w:rsidRPr="006B42C6">
              <w:rPr>
                <w:rFonts w:ascii="Tahoma" w:hAnsi="Tahoma" w:cs="Tahoma"/>
                <w:lang w:val="sr-Latn-RS" w:eastAsia="zh-CN"/>
              </w:rPr>
              <w:t>0</w:t>
            </w:r>
            <w:r w:rsidRPr="006B42C6">
              <w:rPr>
                <w:rFonts w:ascii="Tahoma" w:hAnsi="Tahoma" w:cs="Tahoma"/>
                <w:lang w:val="sr-Cyrl-RS" w:eastAsia="zh-CN"/>
              </w:rPr>
              <w:t>4</w:t>
            </w:r>
            <w:r w:rsidRPr="006B42C6">
              <w:rPr>
                <w:rFonts w:ascii="Tahoma" w:hAnsi="Tahoma" w:cs="Tahoma"/>
                <w:lang w:val="sr-Latn-RS" w:eastAsia="zh-CN"/>
              </w:rPr>
              <w:t>/0</w:t>
            </w:r>
            <w:r w:rsidRPr="006B42C6">
              <w:rPr>
                <w:rFonts w:ascii="Tahoma" w:hAnsi="Tahoma" w:cs="Tahoma"/>
                <w:lang w:val="sr-Cyrl-RS" w:eastAsia="zh-CN"/>
              </w:rPr>
              <w:t>5</w:t>
            </w:r>
            <w:r w:rsidRPr="006B42C6">
              <w:rPr>
                <w:rFonts w:ascii="Tahoma" w:hAnsi="Tahoma" w:cs="Tahoma"/>
                <w:lang w:val="sr-Latn-RS" w:eastAsia="zh-CN"/>
              </w:rPr>
              <w:t>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13.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20/21.01.2024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21.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Latn-RS" w:eastAsia="zh-CN"/>
              </w:rPr>
              <w:t>2</w:t>
            </w:r>
            <w:r w:rsidRPr="006B42C6">
              <w:rPr>
                <w:rFonts w:ascii="Tahoma" w:hAnsi="Tahoma" w:cs="Tahoma"/>
                <w:lang w:val="sr-Cyrl-RS" w:eastAsia="zh-CN"/>
              </w:rPr>
              <w:t>3</w:t>
            </w:r>
            <w:r w:rsidRPr="006B42C6">
              <w:rPr>
                <w:rFonts w:ascii="Tahoma" w:hAnsi="Tahoma" w:cs="Tahoma"/>
                <w:lang w:val="sr-Latn-RS" w:eastAsia="zh-CN"/>
              </w:rPr>
              <w:t>/2</w:t>
            </w:r>
            <w:r w:rsidRPr="006B42C6">
              <w:rPr>
                <w:rFonts w:ascii="Tahoma" w:hAnsi="Tahoma" w:cs="Tahoma"/>
                <w:lang w:val="sr-Cyrl-RS" w:eastAsia="zh-CN"/>
              </w:rPr>
              <w:t>4</w:t>
            </w: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Latn-RS" w:eastAsia="zh-CN"/>
              </w:rPr>
              <w:t>1</w:t>
            </w:r>
            <w:r w:rsidRPr="006B42C6">
              <w:rPr>
                <w:rFonts w:ascii="Tahoma" w:hAnsi="Tahoma" w:cs="Tahoma"/>
                <w:lang w:val="sr-Cyrl-RS" w:eastAsia="zh-CN"/>
              </w:rPr>
              <w:t>1</w:t>
            </w:r>
            <w:r w:rsidRPr="006B42C6">
              <w:rPr>
                <w:rFonts w:ascii="Tahoma" w:hAnsi="Tahoma" w:cs="Tahoma"/>
                <w:lang w:val="sr-Latn-RS" w:eastAsia="zh-CN"/>
              </w:rPr>
              <w:t>/1</w:t>
            </w:r>
            <w:r w:rsidRPr="006B42C6">
              <w:rPr>
                <w:rFonts w:ascii="Tahoma" w:hAnsi="Tahoma" w:cs="Tahoma"/>
                <w:lang w:val="sr-Cyrl-RS" w:eastAsia="zh-C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14.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27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28</w:t>
            </w:r>
            <w:r w:rsidRPr="006B42C6">
              <w:rPr>
                <w:rFonts w:ascii="Tahoma" w:hAnsi="Tahoma" w:cs="Tahoma"/>
                <w:lang w:val="sr-Latn-RS" w:eastAsia="zh-CN"/>
              </w:rPr>
              <w:t>.01.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22.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30/31.03.</w:t>
            </w: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Latn-RS" w:eastAsia="zh-CN"/>
              </w:rPr>
              <w:t>18/19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15.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03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04.02.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25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26.11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  <w:r w:rsidRPr="006B42C6">
              <w:rPr>
                <w:rFonts w:ascii="Tahoma" w:hAnsi="Tahoma" w:cs="Tahoma"/>
                <w:b/>
                <w:lang w:val="sr-Latn-RS" w:eastAsia="zh-CN"/>
              </w:rPr>
              <w:t>16.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  <w:r w:rsidRPr="006B42C6">
              <w:rPr>
                <w:rFonts w:ascii="Tahoma" w:hAnsi="Tahoma" w:cs="Tahoma"/>
                <w:lang w:val="sr-Cyrl-RS" w:eastAsia="zh-CN"/>
              </w:rPr>
              <w:t>10</w:t>
            </w:r>
            <w:r w:rsidRPr="006B42C6">
              <w:rPr>
                <w:rFonts w:ascii="Tahoma" w:hAnsi="Tahoma" w:cs="Tahoma"/>
                <w:lang w:val="sr-Latn-RS" w:eastAsia="zh-CN"/>
              </w:rPr>
              <w:t>/</w:t>
            </w:r>
            <w:r w:rsidRPr="006B42C6">
              <w:rPr>
                <w:rFonts w:ascii="Tahoma" w:hAnsi="Tahoma" w:cs="Tahoma"/>
                <w:lang w:val="sr-Cyrl-RS" w:eastAsia="zh-CN"/>
              </w:rPr>
              <w:t>11.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Cyrl-RS" w:eastAsia="zh-CN"/>
              </w:rPr>
            </w:pPr>
            <w:r w:rsidRPr="006B42C6">
              <w:rPr>
                <w:rFonts w:ascii="Tahoma" w:hAnsi="Tahoma" w:cs="Tahoma"/>
                <w:b/>
                <w:lang w:val="sr-Cyrl-RS" w:eastAsia="zh-CN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  <w:r w:rsidRPr="006B42C6">
              <w:rPr>
                <w:rFonts w:ascii="Tahoma" w:hAnsi="Tahoma" w:cs="Tahoma"/>
                <w:lang w:val="sr-Latn-RS" w:eastAsia="zh-CN"/>
              </w:rPr>
              <w:t>0</w:t>
            </w:r>
            <w:r w:rsidRPr="006B42C6">
              <w:rPr>
                <w:rFonts w:ascii="Tahoma" w:hAnsi="Tahoma" w:cs="Tahoma"/>
                <w:lang w:val="sr-Cyrl-RS" w:eastAsia="zh-CN"/>
              </w:rPr>
              <w:t>2</w:t>
            </w:r>
            <w:r w:rsidRPr="006B42C6">
              <w:rPr>
                <w:rFonts w:ascii="Tahoma" w:hAnsi="Tahoma" w:cs="Tahoma"/>
                <w:lang w:val="sr-Latn-RS" w:eastAsia="zh-CN"/>
              </w:rPr>
              <w:t>/0</w:t>
            </w:r>
            <w:r w:rsidRPr="006B42C6">
              <w:rPr>
                <w:rFonts w:ascii="Tahoma" w:hAnsi="Tahoma" w:cs="Tahoma"/>
                <w:lang w:val="sr-Cyrl-RS" w:eastAsia="zh-CN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Cyrl-RS" w:eastAsia="zh-CN"/>
              </w:rPr>
            </w:pPr>
          </w:p>
        </w:tc>
      </w:tr>
      <w:tr w:rsidR="004E0BC3" w:rsidRPr="006B42C6" w:rsidTr="004E0B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Cyrl-RS" w:eastAsia="zh-CN"/>
              </w:rPr>
            </w:pPr>
            <w:r w:rsidRPr="006B42C6">
              <w:rPr>
                <w:rFonts w:ascii="Tahoma" w:hAnsi="Tahoma" w:cs="Tahoma"/>
                <w:b/>
                <w:lang w:val="sr-Cyrl-RS" w:eastAsia="zh-CN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  <w:r w:rsidRPr="006B42C6">
              <w:rPr>
                <w:rFonts w:ascii="Tahoma" w:hAnsi="Tahoma" w:cs="Tahoma"/>
                <w:lang w:val="sr-Latn-RS" w:eastAsia="zh-CN"/>
              </w:rPr>
              <w:t>09/1</w:t>
            </w:r>
            <w:r w:rsidRPr="006B42C6">
              <w:rPr>
                <w:rFonts w:ascii="Tahoma" w:hAnsi="Tahoma" w:cs="Tahoma"/>
                <w:lang w:val="sr-Cyrl-RS" w:eastAsia="zh-C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E0BC3" w:rsidRPr="006B42C6" w:rsidRDefault="004E0BC3" w:rsidP="004E0BC3">
            <w:pPr>
              <w:suppressAutoHyphens/>
              <w:jc w:val="center"/>
              <w:rPr>
                <w:rFonts w:ascii="Tahoma" w:hAnsi="Tahoma" w:cs="Tahoma"/>
                <w:b/>
                <w:lang w:val="sr-Latn-RS" w:eastAsia="zh-C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BC3" w:rsidRPr="006B42C6" w:rsidRDefault="004E0BC3" w:rsidP="004E0BC3">
            <w:pPr>
              <w:suppressAutoHyphens/>
              <w:rPr>
                <w:rFonts w:ascii="Tahoma" w:hAnsi="Tahoma" w:cs="Tahoma"/>
                <w:lang w:val="sr-Latn-RS" w:eastAsia="zh-CN"/>
              </w:rPr>
            </w:pPr>
          </w:p>
        </w:tc>
      </w:tr>
    </w:tbl>
    <w:p w:rsidR="00E96DE3" w:rsidRPr="006B42C6" w:rsidRDefault="00E96DE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sr-Latn-RS" w:eastAsia="zh-CN"/>
        </w:rPr>
      </w:pPr>
    </w:p>
    <w:p w:rsidR="00E96DE3" w:rsidRPr="006B42C6" w:rsidRDefault="00783B65">
      <w:pPr>
        <w:numPr>
          <w:ilvl w:val="0"/>
          <w:numId w:val="4"/>
        </w:numPr>
        <w:tabs>
          <w:tab w:val="left" w:pos="-142"/>
          <w:tab w:val="left" w:pos="720"/>
        </w:tabs>
        <w:suppressAutoHyphens/>
        <w:spacing w:after="0" w:line="240" w:lineRule="auto"/>
        <w:ind w:left="-142" w:firstLine="0"/>
        <w:jc w:val="both"/>
        <w:rPr>
          <w:rFonts w:ascii="Tahoma" w:hAnsi="Tahoma" w:cs="Tahoma"/>
          <w:sz w:val="20"/>
          <w:szCs w:val="20"/>
          <w:lang w:val="sr-Cyrl-RS"/>
        </w:rPr>
      </w:pPr>
      <w:r w:rsidRPr="006B42C6">
        <w:rPr>
          <w:rFonts w:ascii="Tahoma" w:hAnsi="Tahoma" w:cs="Tahoma"/>
          <w:lang w:val="sr-Cyrl-RS"/>
        </w:rPr>
        <w:t xml:space="preserve">  3. </w:t>
      </w:r>
      <w:r w:rsidRPr="006B42C6">
        <w:rPr>
          <w:rFonts w:ascii="Tahoma" w:hAnsi="Tahoma" w:cs="Tahoma"/>
          <w:lang w:val="sr-Cyrl-CS"/>
        </w:rPr>
        <w:t xml:space="preserve"> </w:t>
      </w:r>
      <w:r w:rsidRPr="006B42C6">
        <w:rPr>
          <w:rFonts w:ascii="Tahoma" w:hAnsi="Tahoma" w:cs="Tahoma"/>
          <w:lang w:val="sr-Cyrl-RS"/>
        </w:rPr>
        <w:t>Пошто је л</w:t>
      </w:r>
      <w:r w:rsidRPr="006B42C6">
        <w:rPr>
          <w:rFonts w:ascii="Tahoma" w:hAnsi="Tahoma" w:cs="Tahoma"/>
          <w:sz w:val="20"/>
          <w:szCs w:val="20"/>
          <w:lang w:val="sr-Cyrl-RS"/>
        </w:rPr>
        <w:t>ига је подељена у две групе</w:t>
      </w:r>
      <w:r w:rsidR="006B42C6" w:rsidRPr="006B42C6">
        <w:rPr>
          <w:rFonts w:ascii="Tahoma" w:hAnsi="Tahoma" w:cs="Tahoma"/>
          <w:sz w:val="20"/>
          <w:szCs w:val="20"/>
          <w:lang w:val="sr-Cyrl-RS"/>
        </w:rPr>
        <w:t>, распоред по групама је дат на основу препорука КТ КСС  а на основу пласмана из сезоне 2022/2023</w:t>
      </w:r>
      <w:r w:rsidRPr="006B42C6">
        <w:rPr>
          <w:rFonts w:ascii="Tahoma" w:hAnsi="Tahoma" w:cs="Tahoma"/>
          <w:sz w:val="20"/>
          <w:szCs w:val="20"/>
          <w:lang w:val="sr-Cyrl-RS"/>
        </w:rPr>
        <w:t>:</w:t>
      </w:r>
    </w:p>
    <w:p w:rsidR="00E96DE3" w:rsidRPr="006B42C6" w:rsidRDefault="00E96DE3">
      <w:pPr>
        <w:numPr>
          <w:ilvl w:val="0"/>
          <w:numId w:val="4"/>
        </w:numPr>
        <w:tabs>
          <w:tab w:val="left" w:pos="-142"/>
          <w:tab w:val="left" w:pos="720"/>
        </w:tabs>
        <w:suppressAutoHyphens/>
        <w:spacing w:after="0" w:line="240" w:lineRule="auto"/>
        <w:ind w:left="-142" w:firstLine="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8B25F0" w:rsidRPr="006B42C6" w:rsidRDefault="008B25F0">
      <w:pPr>
        <w:suppressAutoHyphens/>
        <w:spacing w:after="0"/>
        <w:ind w:left="360"/>
        <w:jc w:val="center"/>
        <w:rPr>
          <w:rFonts w:ascii="Tahoma" w:eastAsia="Times New Roman" w:hAnsi="Tahoma" w:cs="Tahoma"/>
          <w:b/>
          <w:bCs/>
          <w:sz w:val="28"/>
          <w:szCs w:val="28"/>
          <w:lang w:val="sr-Latn-RS" w:eastAsia="zh-CN"/>
        </w:rPr>
      </w:pPr>
    </w:p>
    <w:p w:rsidR="00E96DE3" w:rsidRPr="006B42C6" w:rsidRDefault="00783B65">
      <w:pPr>
        <w:suppressAutoHyphens/>
        <w:spacing w:after="0"/>
        <w:ind w:left="360"/>
        <w:jc w:val="center"/>
        <w:rPr>
          <w:rFonts w:ascii="Tahoma" w:eastAsia="Times New Roman" w:hAnsi="Tahoma" w:cs="Tahoma"/>
          <w:b/>
          <w:bCs/>
          <w:sz w:val="28"/>
          <w:szCs w:val="28"/>
          <w:lang w:val="sr-Cyrl-RS" w:eastAsia="zh-CN"/>
        </w:rPr>
      </w:pPr>
      <w:r w:rsidRPr="006B42C6">
        <w:rPr>
          <w:rFonts w:ascii="Tahoma" w:eastAsia="Times New Roman" w:hAnsi="Tahoma" w:cs="Tahoma"/>
          <w:b/>
          <w:bCs/>
          <w:sz w:val="28"/>
          <w:szCs w:val="28"/>
          <w:lang w:val="sr-Latn-RS" w:eastAsia="zh-CN"/>
        </w:rPr>
        <w:t>Почетн</w:t>
      </w:r>
      <w:r w:rsidRPr="006B42C6">
        <w:rPr>
          <w:rFonts w:ascii="Tahoma" w:eastAsia="Times New Roman" w:hAnsi="Tahoma" w:cs="Tahoma"/>
          <w:b/>
          <w:bCs/>
          <w:sz w:val="28"/>
          <w:szCs w:val="28"/>
          <w:lang w:val="sr-Cyrl-RS" w:eastAsia="zh-CN"/>
        </w:rPr>
        <w:t>е</w:t>
      </w:r>
      <w:r w:rsidRPr="006B42C6">
        <w:rPr>
          <w:rFonts w:ascii="Tahoma" w:eastAsia="Times New Roman" w:hAnsi="Tahoma" w:cs="Tahoma"/>
          <w:b/>
          <w:bCs/>
          <w:sz w:val="28"/>
          <w:szCs w:val="28"/>
          <w:lang w:val="sr-Latn-RS" w:eastAsia="zh-CN"/>
        </w:rPr>
        <w:t xml:space="preserve"> табел</w:t>
      </w:r>
      <w:r w:rsidRPr="006B42C6">
        <w:rPr>
          <w:rFonts w:ascii="Tahoma" w:eastAsia="Times New Roman" w:hAnsi="Tahoma" w:cs="Tahoma"/>
          <w:b/>
          <w:bCs/>
          <w:sz w:val="28"/>
          <w:szCs w:val="28"/>
          <w:lang w:val="sr-Cyrl-RS" w:eastAsia="zh-CN"/>
        </w:rPr>
        <w:t>е</w:t>
      </w:r>
    </w:p>
    <w:p w:rsidR="000604F8" w:rsidRPr="006B42C6" w:rsidRDefault="000604F8" w:rsidP="000604F8">
      <w:pPr>
        <w:jc w:val="both"/>
        <w:rPr>
          <w:rFonts w:ascii="Tahoma" w:hAnsi="Tahoma" w:cs="Tahoma"/>
          <w:b/>
          <w:sz w:val="18"/>
          <w:szCs w:val="18"/>
        </w:rPr>
      </w:pPr>
      <w:r w:rsidRPr="006B42C6">
        <w:rPr>
          <w:rFonts w:ascii="Tahoma" w:hAnsi="Tahoma" w:cs="Tahoma"/>
          <w:b/>
          <w:sz w:val="18"/>
          <w:szCs w:val="18"/>
        </w:rPr>
        <w:t>ГРУПА А</w:t>
      </w:r>
    </w:p>
    <w:p w:rsidR="000604F8" w:rsidRPr="006B42C6" w:rsidRDefault="000604F8" w:rsidP="000604F8">
      <w:pPr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6B42C6">
        <w:rPr>
          <w:rFonts w:ascii="Tahoma" w:eastAsia="Times New Roman" w:hAnsi="Tahoma" w:cs="Tahoma"/>
          <w:b/>
          <w:bCs/>
          <w:sz w:val="18"/>
          <w:szCs w:val="18"/>
        </w:rPr>
        <w:t>Табела</w:t>
      </w:r>
    </w:p>
    <w:tbl>
      <w:tblPr>
        <w:tblW w:w="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92"/>
        <w:gridCol w:w="3872"/>
        <w:gridCol w:w="880"/>
        <w:gridCol w:w="880"/>
        <w:gridCol w:w="880"/>
        <w:gridCol w:w="1300"/>
        <w:gridCol w:w="1036"/>
      </w:tblGrid>
      <w:tr w:rsidR="000604F8" w:rsidRPr="006B42C6" w:rsidTr="005C57D4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Раднички 1950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Крагујевац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Свилајнац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Свилајнац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Прибој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Прибој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Полет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42C6">
              <w:rPr>
                <w:rFonts w:ascii="Tahoma" w:hAnsi="Tahoma" w:cs="Tahoma"/>
                <w:sz w:val="18"/>
                <w:szCs w:val="18"/>
                <w:lang w:val="sr-Cyrl-RS"/>
              </w:rPr>
              <w:t>Ратина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Ћуприја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Ћуприја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Пожаревац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Пожаревац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Ужице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Ужице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Златар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Нова Варош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</w:tbl>
    <w:p w:rsidR="000604F8" w:rsidRPr="006B42C6" w:rsidRDefault="000604F8" w:rsidP="000604F8">
      <w:pPr>
        <w:jc w:val="both"/>
        <w:rPr>
          <w:rFonts w:ascii="Tahoma" w:hAnsi="Tahoma" w:cs="Tahoma"/>
          <w:b/>
          <w:sz w:val="18"/>
          <w:szCs w:val="18"/>
        </w:rPr>
      </w:pPr>
      <w:r w:rsidRPr="006B42C6">
        <w:rPr>
          <w:rFonts w:ascii="Tahoma" w:hAnsi="Tahoma" w:cs="Tahoma"/>
          <w:b/>
          <w:sz w:val="18"/>
          <w:szCs w:val="18"/>
        </w:rPr>
        <w:t>ГРУПА Б</w:t>
      </w:r>
    </w:p>
    <w:p w:rsidR="000604F8" w:rsidRPr="006B42C6" w:rsidRDefault="000604F8" w:rsidP="000604F8">
      <w:pPr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6B42C6">
        <w:rPr>
          <w:rFonts w:ascii="Tahoma" w:eastAsia="Times New Roman" w:hAnsi="Tahoma" w:cs="Tahoma"/>
          <w:b/>
          <w:bCs/>
          <w:sz w:val="18"/>
          <w:szCs w:val="18"/>
        </w:rPr>
        <w:t>Табела</w:t>
      </w:r>
    </w:p>
    <w:tbl>
      <w:tblPr>
        <w:tblW w:w="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92"/>
        <w:gridCol w:w="3872"/>
        <w:gridCol w:w="880"/>
        <w:gridCol w:w="880"/>
        <w:gridCol w:w="880"/>
        <w:gridCol w:w="1300"/>
        <w:gridCol w:w="1036"/>
      </w:tblGrid>
      <w:tr w:rsidR="000604F8" w:rsidRPr="006B42C6" w:rsidTr="005C57D4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Ивањица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Ивањица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Јагодина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 w:rsidRPr="006B42C6">
              <w:rPr>
                <w:rFonts w:ascii="Tahoma" w:hAnsi="Tahoma" w:cs="Tahoma"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</w:rPr>
              <w:t>Милешевац</w:t>
            </w:r>
            <w:r w:rsidRPr="006B42C6">
              <w:rPr>
                <w:rFonts w:ascii="Tahoma" w:hAnsi="Tahoma" w:cs="Tahoma"/>
                <w:sz w:val="18"/>
                <w:szCs w:val="18"/>
              </w:rPr>
              <w:t xml:space="preserve"> Пријепоље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Параћин</w:t>
            </w:r>
            <w:r w:rsidRPr="006B42C6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Параћин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Плана </w:t>
            </w:r>
            <w:r w:rsidRPr="006B42C6">
              <w:rPr>
                <w:rFonts w:ascii="Tahoma" w:hAnsi="Tahoma" w:cs="Tahoma"/>
                <w:sz w:val="18"/>
                <w:szCs w:val="18"/>
                <w:lang w:val="sr-Cyrl-RS"/>
              </w:rPr>
              <w:t>Велика Плана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Зекас 75 Рача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Напредак јуниор Крушевац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0604F8" w:rsidRPr="006B42C6" w:rsidTr="005C57D4"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6B42C6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Младост</w:t>
            </w:r>
            <w:r w:rsidRPr="006B42C6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Чачак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0:0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04F8" w:rsidRPr="006B42C6" w:rsidRDefault="000604F8" w:rsidP="005C57D4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B42C6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</w:tbl>
    <w:p w:rsidR="000604F8" w:rsidRPr="006B42C6" w:rsidRDefault="000604F8" w:rsidP="000604F8">
      <w:pPr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E96DE3" w:rsidRPr="006B42C6" w:rsidRDefault="00783B65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374" w:hanging="374"/>
        <w:jc w:val="both"/>
        <w:rPr>
          <w:rFonts w:ascii="Tahoma" w:eastAsia="Times New Roman" w:hAnsi="Tahoma" w:cs="Tahoma"/>
          <w:sz w:val="20"/>
          <w:szCs w:val="20"/>
          <w:lang w:val="sr-Cyrl-C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Заказивање термина одигравања утакмица се врши најкасније 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10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 дана пре утакмице тј. до 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СРЕДЕ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>. Промене термина, промене адресе, броја телефона, отказивање делегирања службених лица обавља се путем слања ПИСАНОГ документа електронском поштом на адресу</w:t>
      </w:r>
      <w:r w:rsidRPr="006B42C6">
        <w:rPr>
          <w:rFonts w:ascii="Tahoma" w:eastAsia="Times New Roman" w:hAnsi="Tahoma" w:cs="Tahoma"/>
          <w:b/>
          <w:sz w:val="20"/>
          <w:szCs w:val="20"/>
          <w:lang w:val="sr-Cyrl-CS" w:eastAsia="zh-CN"/>
        </w:rPr>
        <w:t>:</w:t>
      </w:r>
      <w:r w:rsidRPr="006B42C6">
        <w:rPr>
          <w:rFonts w:ascii="Tahoma" w:eastAsia="Times New Roman" w:hAnsi="Tahoma" w:cs="Tahoma"/>
          <w:sz w:val="20"/>
          <w:szCs w:val="20"/>
          <w:lang w:val="sr-Cyrl-CS" w:eastAsia="zh-CN"/>
        </w:rPr>
        <w:t xml:space="preserve"> </w:t>
      </w:r>
      <w:hyperlink r:id="rId9" w:history="1">
        <w:r w:rsidRPr="006B42C6">
          <w:rPr>
            <w:rStyle w:val="Hyperlink"/>
            <w:rFonts w:ascii="Tahoma" w:eastAsia="Times New Roman" w:hAnsi="Tahoma" w:cs="Tahoma"/>
            <w:sz w:val="20"/>
            <w:szCs w:val="20"/>
            <w:lang w:val="sr-Latn-CS" w:eastAsia="zh-CN"/>
          </w:rPr>
          <w:t>rkscs</w:t>
        </w:r>
        <w:r w:rsidRPr="006B42C6">
          <w:rPr>
            <w:rStyle w:val="Hyperlink"/>
            <w:rFonts w:ascii="Tahoma" w:eastAsia="Times New Roman" w:hAnsi="Tahoma" w:cs="Tahoma"/>
            <w:sz w:val="20"/>
            <w:szCs w:val="20"/>
            <w:lang w:val="sr-Cyrl-CS" w:eastAsia="zh-CN"/>
          </w:rPr>
          <w:t>@</w:t>
        </w:r>
        <w:r w:rsidRPr="006B42C6">
          <w:rPr>
            <w:rStyle w:val="Hyperlink"/>
            <w:rFonts w:ascii="Tahoma" w:eastAsia="Times New Roman" w:hAnsi="Tahoma" w:cs="Tahoma"/>
            <w:sz w:val="20"/>
            <w:szCs w:val="20"/>
            <w:lang w:val="sr-Latn-CS" w:eastAsia="zh-CN"/>
          </w:rPr>
          <w:t>mts.rs</w:t>
        </w:r>
      </w:hyperlink>
    </w:p>
    <w:p w:rsidR="00E96DE3" w:rsidRPr="006B42C6" w:rsidRDefault="00E96DE3">
      <w:pPr>
        <w:tabs>
          <w:tab w:val="left" w:pos="37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CS" w:eastAsia="zh-CN"/>
        </w:rPr>
      </w:pPr>
    </w:p>
    <w:p w:rsidR="000604F8" w:rsidRPr="006B42C6" w:rsidRDefault="005826E2" w:rsidP="000604F8">
      <w:pPr>
        <w:tabs>
          <w:tab w:val="left" w:pos="374"/>
        </w:tabs>
        <w:spacing w:after="0" w:line="240" w:lineRule="auto"/>
        <w:jc w:val="both"/>
        <w:rPr>
          <w:rFonts w:ascii="Tahoma" w:hAnsi="Tahoma" w:cs="Tahoma"/>
          <w:lang w:val="sr-Cyrl-RS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ab/>
        <w:t>Екипа</w:t>
      </w:r>
      <w:r w:rsidR="00783B65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 </w:t>
      </w:r>
      <w:r w:rsidR="000604F8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КК „Младост“ Чачак </w:t>
      </w:r>
      <w:r w:rsidR="00783B65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је пријавила стални термин ПЕТКОМ 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у </w:t>
      </w:r>
      <w:r w:rsidR="000604F8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20:30 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часова, </w:t>
      </w:r>
      <w:r w:rsidR="00783B65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па су клубови дужн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и да поштују пријављени термин.</w:t>
      </w:r>
      <w:r w:rsidR="000604F8" w:rsidRPr="006B42C6">
        <w:rPr>
          <w:rFonts w:ascii="Tahoma" w:hAnsi="Tahoma" w:cs="Tahoma"/>
        </w:rPr>
        <w:t xml:space="preserve"> </w:t>
      </w:r>
      <w:r w:rsidR="000604F8" w:rsidRPr="006B42C6">
        <w:rPr>
          <w:rFonts w:ascii="Tahoma" w:hAnsi="Tahoma" w:cs="Tahoma"/>
          <w:lang w:val="sr-Cyrl-RS"/>
        </w:rPr>
        <w:t xml:space="preserve">Такође </w:t>
      </w:r>
    </w:p>
    <w:p w:rsidR="000604F8" w:rsidRPr="006B42C6" w:rsidRDefault="000604F8" w:rsidP="000604F8">
      <w:pPr>
        <w:tabs>
          <w:tab w:val="left" w:pos="37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</w:p>
    <w:p w:rsidR="000604F8" w:rsidRPr="006B42C6" w:rsidRDefault="000604F8" w:rsidP="000604F8">
      <w:pPr>
        <w:tabs>
          <w:tab w:val="left" w:pos="37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-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ab/>
        <w:t>КК „Зекас 75“ Рача – СУБОТА 18:00 часова</w:t>
      </w:r>
    </w:p>
    <w:p w:rsidR="00E96DE3" w:rsidRPr="006B42C6" w:rsidRDefault="000604F8" w:rsidP="000604F8">
      <w:pPr>
        <w:tabs>
          <w:tab w:val="left" w:pos="37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-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ab/>
        <w:t>ОКК „Ивањица“ – СУБОТА 18:: часова</w:t>
      </w:r>
    </w:p>
    <w:p w:rsidR="006B42C6" w:rsidRPr="006B42C6" w:rsidRDefault="006B42C6" w:rsidP="000604F8">
      <w:pPr>
        <w:tabs>
          <w:tab w:val="left" w:pos="37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</w:p>
    <w:p w:rsidR="006B42C6" w:rsidRPr="006B42C6" w:rsidRDefault="006B42C6" w:rsidP="000604F8">
      <w:pPr>
        <w:tabs>
          <w:tab w:val="left" w:pos="37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ab/>
        <w:t xml:space="preserve">Усвојен је предлог ОКК „Јагодина“ да се затражи од Судијске комисије могућност делегирања судија са Листе 2МЛС. </w:t>
      </w:r>
    </w:p>
    <w:p w:rsidR="00E96DE3" w:rsidRPr="006B42C6" w:rsidRDefault="00E96DE3">
      <w:pPr>
        <w:tabs>
          <w:tab w:val="left" w:pos="0"/>
          <w:tab w:val="left" w:pos="374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CD024F" w:rsidRPr="006B42C6" w:rsidRDefault="00783B65">
      <w:pPr>
        <w:tabs>
          <w:tab w:val="left" w:pos="0"/>
          <w:tab w:val="left" w:pos="374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/>
        </w:rPr>
        <w:t xml:space="preserve">4.Клубови су затражили да ове године не буде обавеза да се игра КУП такмичење због </w:t>
      </w:r>
      <w:r w:rsidR="00CD024F" w:rsidRPr="006B42C6">
        <w:rPr>
          <w:rFonts w:ascii="Tahoma" w:eastAsia="Times New Roman" w:hAnsi="Tahoma" w:cs="Tahoma"/>
          <w:sz w:val="20"/>
          <w:szCs w:val="20"/>
          <w:lang w:val="sr-Cyrl-RS"/>
        </w:rPr>
        <w:t xml:space="preserve">изузетно лоше финансијске ситуације и немогућности организовања утакмица јер су најављене рестикције како у спортским, тако и у школским салама. </w:t>
      </w:r>
      <w:r w:rsidR="000604F8" w:rsidRPr="006B42C6">
        <w:rPr>
          <w:rFonts w:ascii="Tahoma" w:eastAsia="Times New Roman" w:hAnsi="Tahoma" w:cs="Tahoma"/>
          <w:sz w:val="20"/>
          <w:szCs w:val="20"/>
          <w:lang w:val="sr-Cyrl-RS"/>
        </w:rPr>
        <w:t>Само ОКК „Ивањица“ се пријавила за одигравање КУП утакмица. Остали клубови нису показали</w:t>
      </w:r>
      <w:r w:rsidR="00CD024F" w:rsidRPr="006B42C6">
        <w:rPr>
          <w:rFonts w:ascii="Tahoma" w:eastAsia="Times New Roman" w:hAnsi="Tahoma" w:cs="Tahoma"/>
          <w:sz w:val="20"/>
          <w:szCs w:val="20"/>
          <w:lang w:val="sr-Cyrl-RS"/>
        </w:rPr>
        <w:t xml:space="preserve"> заинтересованост за учешће у КУП такмичењу </w:t>
      </w:r>
      <w:r w:rsidR="000604F8" w:rsidRPr="006B42C6">
        <w:rPr>
          <w:rFonts w:ascii="Tahoma" w:eastAsia="Times New Roman" w:hAnsi="Tahoma" w:cs="Tahoma"/>
          <w:sz w:val="20"/>
          <w:szCs w:val="20"/>
          <w:lang w:val="sr-Cyrl-RS"/>
        </w:rPr>
        <w:t>и и</w:t>
      </w:r>
      <w:r w:rsidR="00CD024F" w:rsidRPr="006B42C6">
        <w:rPr>
          <w:rFonts w:ascii="Tahoma" w:eastAsia="Times New Roman" w:hAnsi="Tahoma" w:cs="Tahoma"/>
          <w:sz w:val="20"/>
          <w:szCs w:val="20"/>
          <w:lang w:val="sr-Cyrl-RS"/>
        </w:rPr>
        <w:t>зражено је незадовољство што клубови Првих мушких регионалних лига морају обавезно играти КУП такмичење док та иста обавеза не постоји за клубове КЛС који играју највишу лигу у оквиру КСС. Самим тим се клубовима са нижим буџетима стављају на терет дотатни трошкови док су њих ослобођени клубови са вишим буџетима. Финансијска ситуација је изузетно тешка и сви клубови ће се борити да такмичење у Првој мушкој лиги одиграју на нивоу очекиваном од овог ранга такмичења.</w:t>
      </w:r>
    </w:p>
    <w:p w:rsidR="00E96DE3" w:rsidRPr="006B42C6" w:rsidRDefault="00E96DE3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</w:p>
    <w:p w:rsidR="00DE7523" w:rsidRPr="006B42C6" w:rsidRDefault="00DE7523" w:rsidP="00DE7523">
      <w:pPr>
        <w:pStyle w:val="ListParagraph"/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Клубови су упознати са Пропозицијама КУП такмичења</w:t>
      </w:r>
    </w:p>
    <w:p w:rsidR="00E96DE3" w:rsidRPr="006B42C6" w:rsidRDefault="00E96DE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</w:p>
    <w:p w:rsidR="00DE7523" w:rsidRPr="006B42C6" w:rsidRDefault="00DE7523" w:rsidP="00DE752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Парови за КУП нису извучени јер није било сврхе извлачити их јер </w:t>
      </w:r>
      <w:r w:rsidR="000604F8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се само ОКК „Ивањица“ пријавила за учешће у КУП такмичењу и самим тим стекла пласман у даље разигравање. </w:t>
      </w:r>
    </w:p>
    <w:p w:rsidR="00DE7523" w:rsidRPr="006B42C6" w:rsidRDefault="00DE7523" w:rsidP="00DE752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</w:p>
    <w:p w:rsidR="00D413BA" w:rsidRPr="006B42C6" w:rsidRDefault="00D413BA" w:rsidP="00DE752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 w:eastAsia="zh-CN"/>
        </w:rPr>
      </w:pPr>
    </w:p>
    <w:p w:rsidR="00E96DE3" w:rsidRPr="006B42C6" w:rsidRDefault="00783B65">
      <w:pPr>
        <w:spacing w:after="80"/>
        <w:jc w:val="both"/>
        <w:rPr>
          <w:rFonts w:ascii="Tahoma" w:eastAsia="Times New Roman" w:hAnsi="Tahoma" w:cs="Tahoma"/>
          <w:sz w:val="20"/>
          <w:szCs w:val="20"/>
          <w:lang w:val="sr-Latn-RS" w:eastAsia="zh-CN"/>
        </w:rPr>
      </w:pPr>
      <w:r w:rsidRPr="006B42C6">
        <w:rPr>
          <w:rFonts w:ascii="Tahoma" w:hAnsi="Tahoma" w:cs="Tahoma"/>
          <w:lang w:val="sr-Latn-RS"/>
        </w:rPr>
        <w:lastRenderedPageBreak/>
        <w:t xml:space="preserve">    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 xml:space="preserve"> Тестирање судија (тест физичке спреме </w:t>
      </w:r>
      <w:r w:rsidR="00AF72B7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и правила игре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)</w:t>
      </w:r>
      <w:r w:rsidR="00AF72B7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, као и делегата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 xml:space="preserve"> oдрж</w:t>
      </w:r>
      <w:r w:rsidR="000604F8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а</w:t>
      </w:r>
      <w:r w:rsidR="006B42C6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но је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 у Краљеву 2</w:t>
      </w:r>
      <w:r w:rsidR="00780544"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4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 xml:space="preserve"> септембра у 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>сарадњи са повереницима судијске комисије</w:t>
      </w:r>
      <w:r w:rsidRPr="006B42C6">
        <w:rPr>
          <w:rFonts w:ascii="Tahoma" w:eastAsia="Times New Roman" w:hAnsi="Tahoma" w:cs="Tahoma"/>
          <w:sz w:val="20"/>
          <w:szCs w:val="20"/>
          <w:lang w:val="sr-Cyrl-RS" w:eastAsia="zh-CN"/>
        </w:rPr>
        <w:t>.</w:t>
      </w:r>
      <w:r w:rsidRPr="006B42C6">
        <w:rPr>
          <w:rFonts w:ascii="Tahoma" w:eastAsia="Times New Roman" w:hAnsi="Tahoma" w:cs="Tahoma"/>
          <w:sz w:val="20"/>
          <w:szCs w:val="20"/>
          <w:lang w:val="sr-Latn-RS" w:eastAsia="zh-CN"/>
        </w:rPr>
        <w:t xml:space="preserve"> </w:t>
      </w:r>
    </w:p>
    <w:p w:rsidR="00E96DE3" w:rsidRPr="006B42C6" w:rsidRDefault="00E96DE3">
      <w:pPr>
        <w:tabs>
          <w:tab w:val="left" w:pos="1080"/>
        </w:tabs>
        <w:suppressAutoHyphens/>
        <w:spacing w:after="0" w:line="240" w:lineRule="auto"/>
        <w:rPr>
          <w:rFonts w:ascii="Tahoma" w:hAnsi="Tahoma" w:cs="Tahoma"/>
          <w:b/>
          <w:sz w:val="28"/>
          <w:szCs w:val="28"/>
          <w:lang w:val="sr-Cyrl-CS"/>
        </w:rPr>
      </w:pPr>
    </w:p>
    <w:p w:rsidR="00E96DE3" w:rsidRPr="006B42C6" w:rsidRDefault="00783B65">
      <w:pPr>
        <w:numPr>
          <w:ilvl w:val="0"/>
          <w:numId w:val="7"/>
        </w:num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en-US" w:eastAsia="en-US"/>
        </w:rPr>
      </w:pPr>
      <w:r w:rsidRPr="006B42C6">
        <w:rPr>
          <w:rFonts w:ascii="Tahoma" w:eastAsia="Times New Roman" w:hAnsi="Tahoma" w:cs="Tahoma"/>
          <w:b/>
          <w:bCs/>
          <w:sz w:val="28"/>
          <w:szCs w:val="28"/>
          <w:lang w:eastAsia="en-US"/>
        </w:rPr>
        <w:t xml:space="preserve">МРЛ Запад - А </w:t>
      </w:r>
    </w:p>
    <w:p w:rsidR="00E96DE3" w:rsidRPr="006B42C6" w:rsidRDefault="00783B6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US"/>
        </w:rPr>
      </w:pPr>
      <w:r w:rsidRPr="006B42C6">
        <w:rPr>
          <w:rFonts w:ascii="Tahoma" w:eastAsia="Times New Roman" w:hAnsi="Tahoma" w:cs="Tahoma"/>
          <w:b/>
          <w:bCs/>
          <w:sz w:val="28"/>
          <w:szCs w:val="28"/>
          <w:lang w:eastAsia="en-US"/>
        </w:rPr>
        <w:t>РАСПОРЕД ТАКМИЧЕЊА</w:t>
      </w:r>
    </w:p>
    <w:p w:rsidR="000604F8" w:rsidRPr="000604F8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sr-Cyrl-RS" w:eastAsia="en-US"/>
        </w:rPr>
      </w:pPr>
      <w:r w:rsidRPr="000604F8">
        <w:rPr>
          <w:rFonts w:ascii="Tahoma" w:eastAsia="Times New Roman" w:hAnsi="Tahoma" w:cs="Tahoma"/>
          <w:sz w:val="18"/>
          <w:szCs w:val="18"/>
          <w:lang w:val="sr-Cyrl-RS" w:eastAsia="en-US"/>
        </w:rPr>
        <w:t>Табела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6580"/>
        <w:gridCol w:w="333"/>
        <w:gridCol w:w="333"/>
        <w:gridCol w:w="333"/>
        <w:gridCol w:w="751"/>
        <w:gridCol w:w="333"/>
      </w:tblGrid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Раднички 1950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Крагујевац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Свилајнац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Свилајнац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Прибој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Прибој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Полет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sr-Cyrl-RS" w:eastAsia="en-US"/>
              </w:rPr>
              <w:t>Ратина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Ћуприја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Ћуприја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Пожаревац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Пожаревац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Ужице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Ужице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Златар</w:t>
            </w: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Нова Варош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0 </w:t>
            </w:r>
          </w:p>
        </w:tc>
      </w:tr>
    </w:tbl>
    <w:p w:rsidR="000604F8" w:rsidRPr="006B42C6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</w:p>
    <w:p w:rsidR="000604F8" w:rsidRPr="000604F8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  <w:r w:rsidRPr="000604F8">
        <w:rPr>
          <w:rFonts w:ascii="Tahoma" w:eastAsia="Times New Roman" w:hAnsi="Tahoma" w:cs="Tahoma"/>
          <w:sz w:val="18"/>
          <w:szCs w:val="18"/>
          <w:lang w:val="en-US" w:eastAsia="en-US"/>
        </w:rPr>
        <w:t>1 ko</w:t>
      </w:r>
      <w:r w:rsidRPr="000604F8">
        <w:rPr>
          <w:rFonts w:ascii="Tahoma" w:eastAsia="Times New Roman" w:hAnsi="Tahoma" w:cs="Tahoma"/>
          <w:sz w:val="18"/>
          <w:szCs w:val="18"/>
          <w:lang w:val="sr-Cyrl-RS" w:eastAsia="en-US"/>
        </w:rPr>
        <w:t>л</w:t>
      </w:r>
      <w:r w:rsidRPr="000604F8">
        <w:rPr>
          <w:rFonts w:ascii="Tahoma" w:eastAsia="Times New Roman" w:hAnsi="Tahoma" w:cs="Tahoma"/>
          <w:sz w:val="18"/>
          <w:szCs w:val="18"/>
          <w:lang w:val="en-US" w:eastAsia="en-US"/>
        </w:rPr>
        <w:t>o,07.10.2023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2709"/>
        <w:gridCol w:w="3152"/>
      </w:tblGrid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Раднички 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  <w:t>Златар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07.10.2023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Свилајнац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Ужице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07.10.2023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Прибој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Пожаревац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07.10.2023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Ћуприја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07.10.2023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</w:tbl>
    <w:p w:rsidR="00A946F3" w:rsidRPr="006B42C6" w:rsidRDefault="00A946F3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</w:p>
    <w:p w:rsidR="000604F8" w:rsidRPr="000604F8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  <w:r w:rsidRPr="000604F8">
        <w:rPr>
          <w:rFonts w:ascii="Tahoma" w:eastAsia="Times New Roman" w:hAnsi="Tahoma" w:cs="Tahoma"/>
          <w:sz w:val="18"/>
          <w:szCs w:val="18"/>
          <w:lang w:val="en-US" w:eastAsia="en-US"/>
        </w:rPr>
        <w:t>2 koлo,14.10.2023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2565"/>
        <w:gridCol w:w="3221"/>
      </w:tblGrid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  <w:t xml:space="preserve">Златар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Ћуприја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14.10.2023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Пожаревац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Полет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14.10.2023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Ужице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Прибој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14.10.2023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Раднички 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Свилајнац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14.10.2023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</w:tbl>
    <w:p w:rsidR="000604F8" w:rsidRPr="006B42C6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</w:p>
    <w:p w:rsidR="000604F8" w:rsidRPr="000604F8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  <w:r w:rsidRPr="000604F8">
        <w:rPr>
          <w:rFonts w:ascii="Tahoma" w:eastAsia="Times New Roman" w:hAnsi="Tahoma" w:cs="Tahoma"/>
          <w:sz w:val="18"/>
          <w:szCs w:val="18"/>
          <w:lang w:val="en-US" w:eastAsia="en-US"/>
        </w:rPr>
        <w:t>3 koлo,21.10.2023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3559"/>
        <w:gridCol w:w="3221"/>
      </w:tblGrid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Свилајнац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  <w:t>Златар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21.10.2023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Прибој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Раднички 1950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21.10.2023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Ужице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21.10.2023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Ћуприја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Пожаревац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21.10.2023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</w:tbl>
    <w:p w:rsidR="000604F8" w:rsidRPr="000604F8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  <w:r w:rsidRPr="000604F8">
        <w:rPr>
          <w:rFonts w:ascii="Tahoma" w:eastAsia="Times New Roman" w:hAnsi="Tahoma" w:cs="Tahoma"/>
          <w:sz w:val="18"/>
          <w:szCs w:val="18"/>
          <w:lang w:val="en-US" w:eastAsia="en-US"/>
        </w:rPr>
        <w:t>4 koлo,28.10.2023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2709"/>
        <w:gridCol w:w="3152"/>
      </w:tblGrid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  <w:t>Златар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Пожаревац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28.10.2023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Ужице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Ћуприја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28.10.2023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Раднички 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Полет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28.10.2023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Свилајнац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Прибој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28.10.2023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</w:tbl>
    <w:p w:rsidR="000604F8" w:rsidRPr="006B42C6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</w:p>
    <w:p w:rsidR="000604F8" w:rsidRPr="000604F8" w:rsidRDefault="000604F8" w:rsidP="000604F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val="en-US" w:eastAsia="en-US"/>
        </w:rPr>
      </w:pPr>
      <w:r w:rsidRPr="000604F8">
        <w:rPr>
          <w:rFonts w:ascii="Tahoma" w:eastAsia="Times New Roman" w:hAnsi="Tahoma" w:cs="Tahoma"/>
          <w:sz w:val="18"/>
          <w:szCs w:val="18"/>
          <w:lang w:val="en-US" w:eastAsia="en-US"/>
        </w:rPr>
        <w:t>5 koлo,04.11.2023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483"/>
        <w:gridCol w:w="3152"/>
      </w:tblGrid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Прибој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  <w:t xml:space="preserve">Златар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04.11.2023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Свилајнац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04.11.2023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Ћуприја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Раднички 1950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04.11.2023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0604F8" w:rsidRPr="000604F8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Пожаревац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Ужице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>04.11.2023 00:00</w:t>
            </w:r>
          </w:p>
        </w:tc>
      </w:tr>
      <w:tr w:rsidR="000604F8" w:rsidRPr="000604F8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0604F8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4F8" w:rsidRPr="000604F8" w:rsidRDefault="000604F8" w:rsidP="000604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</w:p>
        </w:tc>
      </w:tr>
    </w:tbl>
    <w:p w:rsidR="000604F8" w:rsidRPr="000604F8" w:rsidRDefault="000604F8" w:rsidP="000604F8">
      <w:pPr>
        <w:spacing w:after="240" w:line="240" w:lineRule="auto"/>
        <w:rPr>
          <w:rFonts w:ascii="Tahoma" w:eastAsia="Times New Roman" w:hAnsi="Tahoma" w:cs="Tahoma"/>
          <w:sz w:val="18"/>
          <w:szCs w:val="18"/>
          <w:lang w:val="en-US" w:eastAsia="en-US"/>
        </w:rPr>
      </w:pPr>
    </w:p>
    <w:p w:rsidR="00E96DE3" w:rsidRPr="006B42C6" w:rsidRDefault="00E96D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n-US" w:eastAsia="en-US"/>
        </w:rPr>
      </w:pPr>
    </w:p>
    <w:p w:rsidR="00E96DE3" w:rsidRPr="006B42C6" w:rsidRDefault="00783B65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8"/>
          <w:szCs w:val="28"/>
          <w:lang w:val="sr-Latn-RS" w:eastAsia="en-US"/>
        </w:rPr>
      </w:pPr>
      <w:r w:rsidRPr="006B42C6">
        <w:rPr>
          <w:rFonts w:ascii="Tahoma" w:eastAsia="Times New Roman" w:hAnsi="Tahoma" w:cs="Tahoma"/>
          <w:b/>
          <w:bCs/>
          <w:sz w:val="28"/>
          <w:szCs w:val="28"/>
          <w:lang w:eastAsia="en-US"/>
        </w:rPr>
        <w:t xml:space="preserve">МРЛ Запад - Б </w:t>
      </w:r>
    </w:p>
    <w:p w:rsidR="00E96DE3" w:rsidRPr="006B42C6" w:rsidRDefault="00783B6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sr-Latn-RS" w:eastAsia="en-US"/>
        </w:rPr>
      </w:pPr>
      <w:r w:rsidRPr="006B42C6">
        <w:rPr>
          <w:rFonts w:ascii="Tahoma" w:eastAsia="Times New Roman" w:hAnsi="Tahoma" w:cs="Tahoma"/>
          <w:b/>
          <w:bCs/>
          <w:sz w:val="28"/>
          <w:szCs w:val="28"/>
          <w:lang w:eastAsia="en-US"/>
        </w:rPr>
        <w:t>РАСПОРЕД ТАКМИЧЕЊА</w:t>
      </w:r>
    </w:p>
    <w:p w:rsidR="00E96DE3" w:rsidRPr="006B42C6" w:rsidRDefault="00E96DE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RS" w:eastAsia="en-US"/>
        </w:rPr>
      </w:pPr>
    </w:p>
    <w:p w:rsidR="00A946F3" w:rsidRPr="00A946F3" w:rsidRDefault="00A946F3" w:rsidP="00A946F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val="en-US" w:eastAsia="en-US"/>
        </w:rPr>
      </w:pPr>
      <w:r w:rsidRPr="00A946F3">
        <w:rPr>
          <w:rFonts w:ascii="Tahoma" w:eastAsia="Times New Roman" w:hAnsi="Tahoma" w:cs="Tahoma"/>
          <w:sz w:val="17"/>
          <w:szCs w:val="17"/>
          <w:lang w:val="en-US" w:eastAsia="en-US"/>
        </w:rPr>
        <w:t xml:space="preserve">Tabela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6731"/>
        <w:gridCol w:w="313"/>
        <w:gridCol w:w="313"/>
        <w:gridCol w:w="313"/>
        <w:gridCol w:w="703"/>
        <w:gridCol w:w="313"/>
      </w:tblGrid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Ивањица</w:t>
            </w:r>
            <w:r w:rsidRPr="00A946F3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Ивањица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Јагодина</w:t>
            </w:r>
            <w:r w:rsidRPr="00A946F3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Jaгодина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Милешевац</w:t>
            </w:r>
            <w:r w:rsidRPr="00A946F3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Пријепоље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Параћин</w:t>
            </w:r>
            <w:r w:rsidRPr="00A946F3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Параћин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Плана</w:t>
            </w:r>
            <w:r w:rsidRPr="00A946F3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Велика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Зекас 75</w:t>
            </w:r>
            <w:r w:rsidRPr="00A946F3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Напредак јуниор</w:t>
            </w:r>
            <w:r w:rsidRPr="00A946F3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Крушевац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Младост</w:t>
            </w:r>
            <w:r w:rsidRPr="00A946F3">
              <w:rPr>
                <w:rFonts w:ascii="Tahoma" w:eastAsia="Times New Roman" w:hAnsi="Tahoma" w:cs="Tahoma"/>
                <w:sz w:val="18"/>
                <w:szCs w:val="18"/>
                <w:lang w:val="en-US" w:eastAsia="en-US"/>
              </w:rPr>
              <w:t xml:space="preserve"> Чачак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0:0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0 </w:t>
            </w:r>
          </w:p>
        </w:tc>
      </w:tr>
    </w:tbl>
    <w:p w:rsidR="00A946F3" w:rsidRPr="006B42C6" w:rsidRDefault="00A946F3" w:rsidP="00A946F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val="en-US" w:eastAsia="en-US"/>
        </w:rPr>
      </w:pPr>
    </w:p>
    <w:p w:rsidR="00A946F3" w:rsidRPr="006B42C6" w:rsidRDefault="00A946F3" w:rsidP="00A946F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val="en-US" w:eastAsia="en-US"/>
        </w:rPr>
      </w:pPr>
    </w:p>
    <w:p w:rsidR="00A946F3" w:rsidRPr="00A946F3" w:rsidRDefault="00A946F3" w:rsidP="00A946F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val="en-US" w:eastAsia="en-US"/>
        </w:rPr>
      </w:pPr>
      <w:r w:rsidRPr="00A946F3">
        <w:rPr>
          <w:rFonts w:ascii="Tahoma" w:eastAsia="Times New Roman" w:hAnsi="Tahoma" w:cs="Tahoma"/>
          <w:sz w:val="17"/>
          <w:szCs w:val="17"/>
          <w:lang w:val="en-US" w:eastAsia="en-US"/>
        </w:rPr>
        <w:t>1 koлo,07.10.2023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3741"/>
        <w:gridCol w:w="2891"/>
      </w:tblGrid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Ивањица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Младост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07.10.2023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Јагодина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Напредак јуниор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07.10.2023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Милешевац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Зекас 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07.10.2023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Параћин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Плана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07.10.2023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</w:tbl>
    <w:p w:rsidR="00A946F3" w:rsidRPr="00A946F3" w:rsidRDefault="00A946F3" w:rsidP="00A946F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val="en-US" w:eastAsia="en-US"/>
        </w:rPr>
      </w:pPr>
      <w:r w:rsidRPr="00A946F3">
        <w:rPr>
          <w:rFonts w:ascii="Tahoma" w:eastAsia="Times New Roman" w:hAnsi="Tahoma" w:cs="Tahoma"/>
          <w:sz w:val="17"/>
          <w:szCs w:val="17"/>
          <w:lang w:val="en-US" w:eastAsia="en-US"/>
        </w:rPr>
        <w:t>2 koлo,14.10.2023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2712"/>
        <w:gridCol w:w="2891"/>
      </w:tblGrid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Младост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Плана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14.10.2023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Зекас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Параћин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14.10.2023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Напредак јуниор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Милешевац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14.10.2023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Ивањица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Јагодина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14.10.2023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</w:tbl>
    <w:p w:rsidR="00A946F3" w:rsidRPr="00A946F3" w:rsidRDefault="00A946F3" w:rsidP="00A946F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val="en-US" w:eastAsia="en-US"/>
        </w:rPr>
      </w:pPr>
      <w:r w:rsidRPr="00A946F3">
        <w:rPr>
          <w:rFonts w:ascii="Tahoma" w:eastAsia="Times New Roman" w:hAnsi="Tahoma" w:cs="Tahoma"/>
          <w:sz w:val="17"/>
          <w:szCs w:val="17"/>
          <w:lang w:val="en-US" w:eastAsia="en-US"/>
        </w:rPr>
        <w:t>3 koлo,21.10.2023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3741"/>
        <w:gridCol w:w="2891"/>
      </w:tblGrid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Јагодина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Младост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21.10.2023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Милешевац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Ивањица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21.10.2023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Параћин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Напредак јуниор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21.10.2023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Зекас 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21.10.2023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</w:tbl>
    <w:p w:rsidR="00A946F3" w:rsidRPr="00A946F3" w:rsidRDefault="00A946F3" w:rsidP="00A946F3">
      <w:pPr>
        <w:spacing w:after="240" w:line="240" w:lineRule="auto"/>
        <w:rPr>
          <w:rFonts w:ascii="Tahoma" w:eastAsia="Times New Roman" w:hAnsi="Tahoma" w:cs="Tahoma"/>
          <w:sz w:val="17"/>
          <w:szCs w:val="17"/>
          <w:lang w:val="en-US" w:eastAsia="en-US"/>
        </w:rPr>
      </w:pPr>
    </w:p>
    <w:p w:rsidR="00A946F3" w:rsidRPr="00A946F3" w:rsidRDefault="00A946F3" w:rsidP="00A946F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val="en-US" w:eastAsia="en-US"/>
        </w:rPr>
      </w:pPr>
      <w:r w:rsidRPr="00A946F3">
        <w:rPr>
          <w:rFonts w:ascii="Tahoma" w:eastAsia="Times New Roman" w:hAnsi="Tahoma" w:cs="Tahoma"/>
          <w:sz w:val="17"/>
          <w:szCs w:val="17"/>
          <w:lang w:val="en-US" w:eastAsia="en-US"/>
        </w:rPr>
        <w:lastRenderedPageBreak/>
        <w:t>4 koлo,28.10.2023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2712"/>
        <w:gridCol w:w="2891"/>
      </w:tblGrid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Младост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Зекас 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28.10.2023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Напредак јуниор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Плана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28.10.2023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Ивањица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Параћин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28.10.2023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Јагодина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Милешевац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28.10.2023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</w:tbl>
    <w:p w:rsidR="00A946F3" w:rsidRPr="00A946F3" w:rsidRDefault="00A946F3" w:rsidP="00A946F3">
      <w:pPr>
        <w:spacing w:after="240" w:line="240" w:lineRule="auto"/>
        <w:rPr>
          <w:rFonts w:ascii="Tahoma" w:eastAsia="Times New Roman" w:hAnsi="Tahoma" w:cs="Tahoma"/>
          <w:sz w:val="17"/>
          <w:szCs w:val="17"/>
          <w:lang w:val="en-US" w:eastAsia="en-US"/>
        </w:rPr>
      </w:pPr>
    </w:p>
    <w:p w:rsidR="00A946F3" w:rsidRPr="00A946F3" w:rsidRDefault="00A946F3" w:rsidP="00A946F3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val="en-US" w:eastAsia="en-US"/>
        </w:rPr>
      </w:pPr>
      <w:r w:rsidRPr="00A946F3">
        <w:rPr>
          <w:rFonts w:ascii="Tahoma" w:eastAsia="Times New Roman" w:hAnsi="Tahoma" w:cs="Tahoma"/>
          <w:sz w:val="17"/>
          <w:szCs w:val="17"/>
          <w:lang w:val="en-US" w:eastAsia="en-US"/>
        </w:rPr>
        <w:t>5 koлo,04.11.2023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3741"/>
        <w:gridCol w:w="2891"/>
      </w:tblGrid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Милешевац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Младост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04.11.2023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Параћин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Јагодина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04.11.2023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Ивањица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04.11.2023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  <w:tr w:rsidR="00A946F3" w:rsidRPr="00A946F3" w:rsidTr="005C57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Зекас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b/>
                <w:sz w:val="18"/>
                <w:szCs w:val="18"/>
                <w:lang w:val="en-US" w:eastAsia="en-US"/>
              </w:rPr>
              <w:t>Напредак јуниор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>04.11.2023 00:00</w:t>
            </w:r>
          </w:p>
        </w:tc>
      </w:tr>
      <w:tr w:rsidR="00A946F3" w:rsidRPr="00A946F3" w:rsidTr="005C57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  <w:r w:rsidRPr="00A946F3"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  <w:t xml:space="preserve">- - - -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6F3" w:rsidRPr="00A946F3" w:rsidRDefault="00A946F3" w:rsidP="00A946F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val="en-US" w:eastAsia="en-US"/>
              </w:rPr>
            </w:pPr>
          </w:p>
        </w:tc>
      </w:tr>
    </w:tbl>
    <w:p w:rsidR="00A946F3" w:rsidRPr="006B42C6" w:rsidRDefault="00A946F3" w:rsidP="00A946F3">
      <w:pPr>
        <w:spacing w:after="240" w:line="240" w:lineRule="auto"/>
        <w:rPr>
          <w:rFonts w:ascii="Tahoma" w:eastAsia="Times New Roman" w:hAnsi="Tahoma" w:cs="Tahoma"/>
          <w:sz w:val="17"/>
          <w:szCs w:val="17"/>
          <w:lang w:val="en-US" w:eastAsia="en-US"/>
        </w:rPr>
      </w:pPr>
    </w:p>
    <w:p w:rsidR="006B42C6" w:rsidRDefault="006B42C6" w:rsidP="006B42C6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Tahoma" w:eastAsia="Times New Roman" w:hAnsi="Tahoma" w:cs="Tahoma"/>
          <w:sz w:val="18"/>
          <w:szCs w:val="18"/>
          <w:lang w:val="sr-Cyrl-RS" w:eastAsia="en-US"/>
        </w:rPr>
      </w:pPr>
      <w:r w:rsidRPr="006B42C6">
        <w:rPr>
          <w:rFonts w:ascii="Tahoma" w:eastAsia="Times New Roman" w:hAnsi="Tahoma" w:cs="Tahoma"/>
          <w:sz w:val="18"/>
          <w:szCs w:val="18"/>
          <w:lang w:val="sr-Cyrl-RS" w:eastAsia="en-US"/>
        </w:rPr>
        <w:t>Под тачком разно представници КК „Раднички 1950“ Крагујевац су изразили незадовољство Одлуком УО КСС да не буду чланови 2МЛС у сезони 2023/2024 већ да то буде КК „Беко“ Београд који је имао лошији пласман од њих. Г-дин Пројовић је објаснио да је он лично био за то да се поштује пласман из сезоне 2022/2023 али да је прегласан на УО КСС.</w:t>
      </w:r>
    </w:p>
    <w:p w:rsidR="000422A4" w:rsidRPr="000422A4" w:rsidRDefault="000422A4" w:rsidP="000422A4">
      <w:pPr>
        <w:spacing w:after="24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val="sr-Cyrl-RS" w:eastAsia="en-US"/>
        </w:rPr>
      </w:pPr>
      <w:r>
        <w:rPr>
          <w:rFonts w:ascii="Tahoma" w:eastAsia="Times New Roman" w:hAnsi="Tahoma" w:cs="Tahoma"/>
          <w:sz w:val="18"/>
          <w:szCs w:val="18"/>
          <w:lang w:val="sr-Cyrl-RS" w:eastAsia="en-US"/>
        </w:rPr>
        <w:t>Састанак је завршен у 15:30 часова, након чега је организован заједнички ручак.</w:t>
      </w:r>
      <w:bookmarkStart w:id="0" w:name="_GoBack"/>
      <w:bookmarkEnd w:id="0"/>
    </w:p>
    <w:p w:rsidR="00E96DE3" w:rsidRPr="006B42C6" w:rsidRDefault="00E96D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 w:eastAsia="en-US"/>
        </w:rPr>
      </w:pPr>
    </w:p>
    <w:p w:rsidR="00E96DE3" w:rsidRPr="006B42C6" w:rsidRDefault="00783B65">
      <w:pPr>
        <w:rPr>
          <w:rFonts w:ascii="Tahoma" w:hAnsi="Tahoma" w:cs="Tahoma"/>
          <w:sz w:val="20"/>
          <w:szCs w:val="20"/>
          <w:lang w:val="sr-Cyrl-RS"/>
        </w:rPr>
      </w:pPr>
      <w:r w:rsidRPr="006B42C6">
        <w:rPr>
          <w:rFonts w:ascii="Tahoma" w:hAnsi="Tahoma" w:cs="Tahoma"/>
          <w:sz w:val="20"/>
          <w:szCs w:val="20"/>
          <w:lang w:val="sr-Cyrl-RS"/>
        </w:rPr>
        <w:t>У Крагујевцу                                                                                                 Комесар 1 МРЛ Запад</w:t>
      </w:r>
    </w:p>
    <w:p w:rsidR="00E96DE3" w:rsidRPr="006B42C6" w:rsidRDefault="006B42C6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25.09.2023 године</w:t>
      </w:r>
      <w:r w:rsidR="00783B65" w:rsidRPr="006B42C6">
        <w:rPr>
          <w:rFonts w:ascii="Tahoma" w:hAnsi="Tahoma" w:cs="Tahoma"/>
          <w:sz w:val="20"/>
          <w:szCs w:val="20"/>
          <w:lang w:val="sr-Cyrl-RS"/>
        </w:rPr>
        <w:t xml:space="preserve">                                                                                      </w:t>
      </w:r>
      <w:r w:rsidR="00DE7523" w:rsidRPr="006B42C6">
        <w:rPr>
          <w:rFonts w:ascii="Tahoma" w:hAnsi="Tahoma" w:cs="Tahoma"/>
          <w:sz w:val="20"/>
          <w:szCs w:val="20"/>
          <w:lang w:val="sr-Cyrl-RS"/>
        </w:rPr>
        <w:t xml:space="preserve">   </w:t>
      </w:r>
      <w:r w:rsidR="00783B65" w:rsidRPr="006B42C6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E7523" w:rsidRPr="006B42C6">
        <w:rPr>
          <w:rFonts w:ascii="Tahoma" w:hAnsi="Tahoma" w:cs="Tahoma"/>
          <w:sz w:val="20"/>
          <w:szCs w:val="20"/>
          <w:lang w:val="sr-Cyrl-RS"/>
        </w:rPr>
        <w:t>Никола Глишовић</w:t>
      </w:r>
      <w:r w:rsidR="00783B65" w:rsidRPr="006B42C6">
        <w:rPr>
          <w:rFonts w:ascii="Tahoma" w:hAnsi="Tahoma" w:cs="Tahoma"/>
          <w:sz w:val="20"/>
          <w:szCs w:val="20"/>
          <w:lang w:val="sr-Cyrl-RS"/>
        </w:rPr>
        <w:t xml:space="preserve">    </w:t>
      </w:r>
    </w:p>
    <w:p w:rsidR="006B42C6" w:rsidRPr="006B42C6" w:rsidRDefault="006B42C6">
      <w:pPr>
        <w:rPr>
          <w:rFonts w:ascii="Tahoma" w:hAnsi="Tahoma" w:cs="Tahoma"/>
          <w:sz w:val="20"/>
          <w:szCs w:val="20"/>
          <w:lang w:val="sr-Cyrl-RS"/>
        </w:rPr>
      </w:pPr>
    </w:p>
    <w:sectPr w:rsidR="006B42C6" w:rsidRPr="006B42C6" w:rsidSect="00A946F3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E5" w:rsidRDefault="00CE01E5">
      <w:pPr>
        <w:spacing w:line="240" w:lineRule="auto"/>
      </w:pPr>
      <w:r>
        <w:separator/>
      </w:r>
    </w:p>
  </w:endnote>
  <w:endnote w:type="continuationSeparator" w:id="0">
    <w:p w:rsidR="00CE01E5" w:rsidRDefault="00CE0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E5" w:rsidRDefault="00CE01E5">
      <w:pPr>
        <w:spacing w:after="0"/>
      </w:pPr>
      <w:r>
        <w:separator/>
      </w:r>
    </w:p>
  </w:footnote>
  <w:footnote w:type="continuationSeparator" w:id="0">
    <w:p w:rsidR="00CE01E5" w:rsidRDefault="00CE01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12A92D6"/>
    <w:multiLevelType w:val="singleLevel"/>
    <w:tmpl w:val="012A92D6"/>
    <w:lvl w:ilvl="0">
      <w:start w:val="1"/>
      <w:numFmt w:val="decimal"/>
      <w:suff w:val="space"/>
      <w:lvlText w:val="%1."/>
      <w:lvlJc w:val="left"/>
      <w:pPr>
        <w:ind w:left="375" w:firstLine="0"/>
      </w:pPr>
    </w:lvl>
  </w:abstractNum>
  <w:abstractNum w:abstractNumId="2" w15:restartNumberingAfterBreak="0">
    <w:nsid w:val="0DA10230"/>
    <w:multiLevelType w:val="multilevel"/>
    <w:tmpl w:val="0DA102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7869"/>
    <w:multiLevelType w:val="multilevel"/>
    <w:tmpl w:val="270E7869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0237DFD"/>
    <w:multiLevelType w:val="multilevel"/>
    <w:tmpl w:val="30237D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DDE65D1"/>
    <w:multiLevelType w:val="singleLevel"/>
    <w:tmpl w:val="3DDE65D1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47344F67"/>
    <w:multiLevelType w:val="multilevel"/>
    <w:tmpl w:val="47344F67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cs="Wingdings" w:hint="default"/>
        <w:sz w:val="22"/>
        <w:szCs w:val="22"/>
        <w:lang w:val="sr-Cyrl-C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608C8"/>
    <w:multiLevelType w:val="multilevel"/>
    <w:tmpl w:val="48C608C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1">
      <w:startOverride w:val="1"/>
    </w:lvlOverride>
  </w:num>
  <w:num w:numId="6">
    <w:abstractNumId w:val="5"/>
    <w:lvlOverride w:ilvl="0">
      <w:startOverride w:val="5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08"/>
    <w:rsid w:val="000422A4"/>
    <w:rsid w:val="000604F8"/>
    <w:rsid w:val="000B2806"/>
    <w:rsid w:val="000C00E5"/>
    <w:rsid w:val="00140745"/>
    <w:rsid w:val="001D5C89"/>
    <w:rsid w:val="0020675D"/>
    <w:rsid w:val="002301E7"/>
    <w:rsid w:val="002343A4"/>
    <w:rsid w:val="002F2420"/>
    <w:rsid w:val="002F6508"/>
    <w:rsid w:val="00301772"/>
    <w:rsid w:val="003818F8"/>
    <w:rsid w:val="003845C9"/>
    <w:rsid w:val="003B0FE8"/>
    <w:rsid w:val="003F10BE"/>
    <w:rsid w:val="004A6098"/>
    <w:rsid w:val="004B6013"/>
    <w:rsid w:val="004E0BC3"/>
    <w:rsid w:val="005826E2"/>
    <w:rsid w:val="005A0C17"/>
    <w:rsid w:val="006B42C6"/>
    <w:rsid w:val="007643AE"/>
    <w:rsid w:val="00780544"/>
    <w:rsid w:val="00783B65"/>
    <w:rsid w:val="00793AC5"/>
    <w:rsid w:val="007961CA"/>
    <w:rsid w:val="00851CF3"/>
    <w:rsid w:val="00860D04"/>
    <w:rsid w:val="00892A5E"/>
    <w:rsid w:val="008B25F0"/>
    <w:rsid w:val="008B3F7B"/>
    <w:rsid w:val="00923F2D"/>
    <w:rsid w:val="00970A40"/>
    <w:rsid w:val="009D0853"/>
    <w:rsid w:val="00A0247C"/>
    <w:rsid w:val="00A15B21"/>
    <w:rsid w:val="00A372DB"/>
    <w:rsid w:val="00A5081E"/>
    <w:rsid w:val="00A946F3"/>
    <w:rsid w:val="00AB3023"/>
    <w:rsid w:val="00AF72B7"/>
    <w:rsid w:val="00BE6BC8"/>
    <w:rsid w:val="00C161C9"/>
    <w:rsid w:val="00C80DB9"/>
    <w:rsid w:val="00CD024F"/>
    <w:rsid w:val="00CE01E5"/>
    <w:rsid w:val="00D116E0"/>
    <w:rsid w:val="00D413BA"/>
    <w:rsid w:val="00D42DB1"/>
    <w:rsid w:val="00D81C7B"/>
    <w:rsid w:val="00DE7523"/>
    <w:rsid w:val="00DF1BE7"/>
    <w:rsid w:val="00DF3D42"/>
    <w:rsid w:val="00DF6D2D"/>
    <w:rsid w:val="00E12EA9"/>
    <w:rsid w:val="00E212D2"/>
    <w:rsid w:val="00E279B1"/>
    <w:rsid w:val="00E4337F"/>
    <w:rsid w:val="00E96DE3"/>
    <w:rsid w:val="00EF672C"/>
    <w:rsid w:val="00F872F9"/>
    <w:rsid w:val="00FF6C1C"/>
    <w:rsid w:val="12345C9C"/>
    <w:rsid w:val="12481E2F"/>
    <w:rsid w:val="457E7B83"/>
    <w:rsid w:val="5105774F"/>
    <w:rsid w:val="54D43699"/>
    <w:rsid w:val="6708221D"/>
    <w:rsid w:val="6A031AF6"/>
    <w:rsid w:val="6F4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37BF"/>
  <w15:docId w15:val="{E56C84E3-01D5-44DB-B0DA-D0C5D770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DB"/>
    <w:pPr>
      <w:spacing w:after="200" w:line="276" w:lineRule="auto"/>
    </w:pPr>
    <w:rPr>
      <w:rFonts w:ascii="Calibri" w:eastAsia="Calibri" w:hAnsi="Calibri" w:cs="Calibri"/>
      <w:sz w:val="22"/>
      <w:szCs w:val="22"/>
      <w:lang w:val="sr" w:eastAsia="sr-Latn-R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kscs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A4618-29C8-489B-B87A-FC18BF04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rkscs</cp:lastModifiedBy>
  <cp:revision>8</cp:revision>
  <cp:lastPrinted>2022-09-13T09:50:00Z</cp:lastPrinted>
  <dcterms:created xsi:type="dcterms:W3CDTF">2023-09-25T09:50:00Z</dcterms:created>
  <dcterms:modified xsi:type="dcterms:W3CDTF">2023-09-25T10:29:00Z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1A415073C496492BAD9A663827F90F58</vt:lpwstr>
  </property>
</Properties>
</file>